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58079" w14:textId="77777777" w:rsidR="0043067A" w:rsidRPr="00E74967" w:rsidRDefault="00000000" w:rsidP="0043067A">
      <w:pPr>
        <w:tabs>
          <w:tab w:val="left" w:leader="underscore" w:pos="9639"/>
        </w:tabs>
        <w:spacing w:after="0" w:line="240" w:lineRule="auto"/>
        <w:jc w:val="center"/>
        <w:rPr>
          <w:rFonts w:cs="Calibri"/>
          <w:b/>
          <w:sz w:val="28"/>
          <w:szCs w:val="28"/>
        </w:rPr>
      </w:pPr>
      <w:hyperlink r:id="rId8" w:history="1">
        <w:r w:rsidR="0043067A" w:rsidRPr="00E74967">
          <w:rPr>
            <w:rStyle w:val="Hipervnculo"/>
            <w:rFonts w:cs="Calibri"/>
            <w:b/>
            <w:sz w:val="28"/>
            <w:szCs w:val="28"/>
          </w:rPr>
          <w:t>NOTAS DE GESTIÓN ADMINISTRATIVA</w:t>
        </w:r>
      </w:hyperlink>
    </w:p>
    <w:p w14:paraId="744F4588" w14:textId="77777777" w:rsidR="0043067A" w:rsidRPr="00E74967" w:rsidRDefault="0043067A" w:rsidP="0043067A">
      <w:pPr>
        <w:tabs>
          <w:tab w:val="left" w:leader="underscore" w:pos="9639"/>
        </w:tabs>
        <w:spacing w:after="0" w:line="240" w:lineRule="auto"/>
        <w:jc w:val="both"/>
        <w:rPr>
          <w:rFonts w:cs="Calibri"/>
        </w:rPr>
      </w:pPr>
    </w:p>
    <w:p w14:paraId="6DF4A5BE" w14:textId="28C70BC3" w:rsidR="00047F0A" w:rsidRPr="00E74967" w:rsidRDefault="0043067A" w:rsidP="0043067A">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r w:rsidR="00CD6780" w:rsidRPr="00E74967">
        <w:rPr>
          <w:rFonts w:cs="Calibri"/>
        </w:rPr>
        <w:t>esta</w:t>
      </w:r>
      <w:r w:rsidRPr="00E74967">
        <w:rPr>
          <w:rFonts w:cs="Calibri"/>
        </w:rPr>
        <w:t xml:space="preserve">, al Congreso y a los </w:t>
      </w:r>
      <w:r w:rsidR="000F2C27">
        <w:rPr>
          <w:rFonts w:cs="Calibri"/>
        </w:rPr>
        <w:t>C</w:t>
      </w:r>
      <w:r w:rsidRPr="00E74967">
        <w:rPr>
          <w:rFonts w:cs="Calibri"/>
        </w:rPr>
        <w:t>iudadanos.</w:t>
      </w:r>
    </w:p>
    <w:p w14:paraId="3B5A7921" w14:textId="77777777" w:rsidR="0043067A" w:rsidRPr="00E74967" w:rsidRDefault="0043067A" w:rsidP="0043067A">
      <w:pPr>
        <w:tabs>
          <w:tab w:val="left" w:leader="underscore" w:pos="9639"/>
        </w:tabs>
        <w:spacing w:after="0" w:line="240" w:lineRule="auto"/>
        <w:jc w:val="both"/>
        <w:rPr>
          <w:rFonts w:cs="Calibri"/>
        </w:rPr>
      </w:pPr>
    </w:p>
    <w:p w14:paraId="18E5C181" w14:textId="2E2224AF" w:rsidR="0043067A" w:rsidRPr="00E74967" w:rsidRDefault="0043067A" w:rsidP="0043067A">
      <w:pPr>
        <w:tabs>
          <w:tab w:val="left" w:leader="underscore" w:pos="9639"/>
        </w:tabs>
        <w:spacing w:after="0" w:line="240" w:lineRule="auto"/>
        <w:jc w:val="both"/>
        <w:rPr>
          <w:rFonts w:cs="Calibri"/>
        </w:rPr>
      </w:pPr>
      <w:r w:rsidRPr="00E74967">
        <w:rPr>
          <w:rFonts w:cs="Calibri"/>
        </w:rPr>
        <w:t xml:space="preserve">El objetivo del presente documento es la revelación del contexto y de los aspectos económicos financieros más relevantes que influyeron en las decisiones del período, y que deberán ser considerados en la elaboración de los estados financieros para la mayor comprensión de </w:t>
      </w:r>
      <w:r w:rsidR="00562C57" w:rsidRPr="00E74967">
        <w:rPr>
          <w:rFonts w:cs="Calibri"/>
        </w:rPr>
        <w:t>estos</w:t>
      </w:r>
      <w:r w:rsidRPr="00E74967">
        <w:rPr>
          <w:rFonts w:cs="Calibri"/>
        </w:rPr>
        <w:t xml:space="preserve"> y sus particularidades.</w:t>
      </w:r>
    </w:p>
    <w:p w14:paraId="413D3586" w14:textId="77777777" w:rsidR="0043067A" w:rsidRPr="00E74967" w:rsidRDefault="0043067A" w:rsidP="0043067A">
      <w:pPr>
        <w:tabs>
          <w:tab w:val="left" w:leader="underscore" w:pos="9639"/>
        </w:tabs>
        <w:spacing w:after="0" w:line="240" w:lineRule="auto"/>
        <w:jc w:val="both"/>
        <w:rPr>
          <w:rFonts w:cs="Calibri"/>
        </w:rPr>
      </w:pPr>
    </w:p>
    <w:p w14:paraId="643B3057"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4DBA7191" w14:textId="77777777" w:rsidR="0043067A" w:rsidRPr="00E74967" w:rsidRDefault="0043067A" w:rsidP="0043067A">
      <w:pPr>
        <w:pStyle w:val="Prrafodelista"/>
        <w:tabs>
          <w:tab w:val="left" w:leader="underscore" w:pos="9639"/>
        </w:tabs>
        <w:spacing w:after="0" w:line="240" w:lineRule="auto"/>
        <w:jc w:val="both"/>
        <w:rPr>
          <w:rFonts w:cs="Calibri"/>
        </w:rPr>
      </w:pPr>
    </w:p>
    <w:p w14:paraId="04A39A1A" w14:textId="77777777" w:rsidR="0043067A" w:rsidRPr="00E74967" w:rsidRDefault="0043067A" w:rsidP="0043067A">
      <w:pPr>
        <w:pStyle w:val="Prrafodelista"/>
        <w:numPr>
          <w:ilvl w:val="0"/>
          <w:numId w:val="5"/>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35B836E" w14:textId="77777777" w:rsidR="0043067A" w:rsidRDefault="0043067A" w:rsidP="0043067A">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rFonts w:asciiTheme="minorHAnsi" w:eastAsiaTheme="minorHAnsi" w:hAnsiTheme="minorHAnsi" w:cstheme="minorBidi"/>
          <w:b/>
          <w:bCs/>
        </w:rPr>
      </w:sdtEndPr>
      <w:sdtContent>
        <w:p w14:paraId="38CDDE57" w14:textId="77777777" w:rsidR="0043067A" w:rsidRDefault="0043067A" w:rsidP="0043067A">
          <w:pPr>
            <w:pStyle w:val="TtuloTDC"/>
          </w:pPr>
          <w:r>
            <w:rPr>
              <w:lang w:val="es-ES"/>
            </w:rPr>
            <w:t>Contenido</w:t>
          </w:r>
        </w:p>
        <w:p w14:paraId="435FC0E6" w14:textId="587354AD" w:rsidR="000F5232" w:rsidRDefault="0043067A">
          <w:pPr>
            <w:pStyle w:val="TDC2"/>
            <w:tabs>
              <w:tab w:val="left" w:pos="660"/>
              <w:tab w:val="right" w:leader="dot" w:pos="10479"/>
            </w:tabs>
            <w:rPr>
              <w:rFonts w:asciiTheme="minorHAnsi" w:eastAsiaTheme="minorEastAsia" w:hAnsiTheme="minorHAnsi" w:cstheme="minorBidi"/>
              <w:noProof/>
              <w:kern w:val="2"/>
              <w:lang w:eastAsia="es-MX"/>
              <w14:ligatures w14:val="standardContextual"/>
            </w:rPr>
          </w:pPr>
          <w:r>
            <w:fldChar w:fldCharType="begin"/>
          </w:r>
          <w:r>
            <w:instrText xml:space="preserve"> TOC \o "1-3" \h \z \u </w:instrText>
          </w:r>
          <w:r>
            <w:fldChar w:fldCharType="separate"/>
          </w:r>
          <w:hyperlink w:anchor="_Toc157423316" w:history="1">
            <w:r w:rsidR="000F5232" w:rsidRPr="00595FBC">
              <w:rPr>
                <w:rStyle w:val="Hipervnculo"/>
                <w:rFonts w:cstheme="minorHAnsi"/>
                <w:b/>
                <w:noProof/>
              </w:rPr>
              <w:t>1.</w:t>
            </w:r>
            <w:r w:rsidR="000F5232">
              <w:rPr>
                <w:rFonts w:asciiTheme="minorHAnsi" w:eastAsiaTheme="minorEastAsia" w:hAnsiTheme="minorHAnsi" w:cstheme="minorBidi"/>
                <w:noProof/>
                <w:kern w:val="2"/>
                <w:lang w:eastAsia="es-MX"/>
                <w14:ligatures w14:val="standardContextual"/>
              </w:rPr>
              <w:tab/>
            </w:r>
            <w:r w:rsidR="000F5232" w:rsidRPr="00595FBC">
              <w:rPr>
                <w:rStyle w:val="Hipervnculo"/>
                <w:rFonts w:cstheme="minorHAnsi"/>
                <w:b/>
                <w:noProof/>
              </w:rPr>
              <w:t>Introducción:</w:t>
            </w:r>
            <w:r w:rsidR="000F5232">
              <w:rPr>
                <w:noProof/>
                <w:webHidden/>
              </w:rPr>
              <w:tab/>
            </w:r>
            <w:r w:rsidR="000F5232">
              <w:rPr>
                <w:noProof/>
                <w:webHidden/>
              </w:rPr>
              <w:fldChar w:fldCharType="begin"/>
            </w:r>
            <w:r w:rsidR="000F5232">
              <w:rPr>
                <w:noProof/>
                <w:webHidden/>
              </w:rPr>
              <w:instrText xml:space="preserve"> PAGEREF _Toc157423316 \h </w:instrText>
            </w:r>
            <w:r w:rsidR="000F5232">
              <w:rPr>
                <w:noProof/>
                <w:webHidden/>
              </w:rPr>
            </w:r>
            <w:r w:rsidR="000F5232">
              <w:rPr>
                <w:noProof/>
                <w:webHidden/>
              </w:rPr>
              <w:fldChar w:fldCharType="separate"/>
            </w:r>
            <w:r w:rsidR="00F031E3">
              <w:rPr>
                <w:noProof/>
                <w:webHidden/>
              </w:rPr>
              <w:t>2</w:t>
            </w:r>
            <w:r w:rsidR="000F5232">
              <w:rPr>
                <w:noProof/>
                <w:webHidden/>
              </w:rPr>
              <w:fldChar w:fldCharType="end"/>
            </w:r>
          </w:hyperlink>
        </w:p>
        <w:p w14:paraId="4B780CBF" w14:textId="25E8507E"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17" w:history="1">
            <w:r w:rsidRPr="00595FBC">
              <w:rPr>
                <w:rStyle w:val="Hipervnculo"/>
                <w:rFonts w:cstheme="minorHAnsi"/>
                <w:b/>
                <w:noProof/>
              </w:rPr>
              <w:t>2. Describir el panorama Económico y Financiero:</w:t>
            </w:r>
            <w:r>
              <w:rPr>
                <w:noProof/>
                <w:webHidden/>
              </w:rPr>
              <w:tab/>
            </w:r>
            <w:r>
              <w:rPr>
                <w:noProof/>
                <w:webHidden/>
              </w:rPr>
              <w:fldChar w:fldCharType="begin"/>
            </w:r>
            <w:r>
              <w:rPr>
                <w:noProof/>
                <w:webHidden/>
              </w:rPr>
              <w:instrText xml:space="preserve"> PAGEREF _Toc157423317 \h </w:instrText>
            </w:r>
            <w:r>
              <w:rPr>
                <w:noProof/>
                <w:webHidden/>
              </w:rPr>
            </w:r>
            <w:r>
              <w:rPr>
                <w:noProof/>
                <w:webHidden/>
              </w:rPr>
              <w:fldChar w:fldCharType="separate"/>
            </w:r>
            <w:r w:rsidR="00F031E3">
              <w:rPr>
                <w:noProof/>
                <w:webHidden/>
              </w:rPr>
              <w:t>2</w:t>
            </w:r>
            <w:r>
              <w:rPr>
                <w:noProof/>
                <w:webHidden/>
              </w:rPr>
              <w:fldChar w:fldCharType="end"/>
            </w:r>
          </w:hyperlink>
        </w:p>
        <w:p w14:paraId="578DE961" w14:textId="21152105"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18" w:history="1">
            <w:r w:rsidRPr="00595FBC">
              <w:rPr>
                <w:rStyle w:val="Hipervnculo"/>
                <w:rFonts w:cstheme="minorHAnsi"/>
                <w:b/>
                <w:noProof/>
              </w:rPr>
              <w:t>3. Autorización e Historia:</w:t>
            </w:r>
            <w:r>
              <w:rPr>
                <w:noProof/>
                <w:webHidden/>
              </w:rPr>
              <w:tab/>
            </w:r>
            <w:r>
              <w:rPr>
                <w:noProof/>
                <w:webHidden/>
              </w:rPr>
              <w:fldChar w:fldCharType="begin"/>
            </w:r>
            <w:r>
              <w:rPr>
                <w:noProof/>
                <w:webHidden/>
              </w:rPr>
              <w:instrText xml:space="preserve"> PAGEREF _Toc157423318 \h </w:instrText>
            </w:r>
            <w:r>
              <w:rPr>
                <w:noProof/>
                <w:webHidden/>
              </w:rPr>
            </w:r>
            <w:r>
              <w:rPr>
                <w:noProof/>
                <w:webHidden/>
              </w:rPr>
              <w:fldChar w:fldCharType="separate"/>
            </w:r>
            <w:r w:rsidR="00F031E3">
              <w:rPr>
                <w:noProof/>
                <w:webHidden/>
              </w:rPr>
              <w:t>2</w:t>
            </w:r>
            <w:r>
              <w:rPr>
                <w:noProof/>
                <w:webHidden/>
              </w:rPr>
              <w:fldChar w:fldCharType="end"/>
            </w:r>
          </w:hyperlink>
        </w:p>
        <w:p w14:paraId="7A3F20F3" w14:textId="24284F12"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19" w:history="1">
            <w:r w:rsidRPr="00595FBC">
              <w:rPr>
                <w:rStyle w:val="Hipervnculo"/>
                <w:rFonts w:cstheme="minorHAnsi"/>
                <w:b/>
                <w:noProof/>
              </w:rPr>
              <w:t>4. Organización y Objeto Social:</w:t>
            </w:r>
            <w:r>
              <w:rPr>
                <w:noProof/>
                <w:webHidden/>
              </w:rPr>
              <w:tab/>
            </w:r>
            <w:r>
              <w:rPr>
                <w:noProof/>
                <w:webHidden/>
              </w:rPr>
              <w:fldChar w:fldCharType="begin"/>
            </w:r>
            <w:r>
              <w:rPr>
                <w:noProof/>
                <w:webHidden/>
              </w:rPr>
              <w:instrText xml:space="preserve"> PAGEREF _Toc157423319 \h </w:instrText>
            </w:r>
            <w:r>
              <w:rPr>
                <w:noProof/>
                <w:webHidden/>
              </w:rPr>
            </w:r>
            <w:r>
              <w:rPr>
                <w:noProof/>
                <w:webHidden/>
              </w:rPr>
              <w:fldChar w:fldCharType="separate"/>
            </w:r>
            <w:r w:rsidR="00F031E3">
              <w:rPr>
                <w:noProof/>
                <w:webHidden/>
              </w:rPr>
              <w:t>3</w:t>
            </w:r>
            <w:r>
              <w:rPr>
                <w:noProof/>
                <w:webHidden/>
              </w:rPr>
              <w:fldChar w:fldCharType="end"/>
            </w:r>
          </w:hyperlink>
        </w:p>
        <w:p w14:paraId="62E00E00" w14:textId="5126F016"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0" w:history="1">
            <w:r w:rsidRPr="00595FBC">
              <w:rPr>
                <w:rStyle w:val="Hipervnculo"/>
                <w:rFonts w:cstheme="minorHAnsi"/>
                <w:b/>
                <w:noProof/>
              </w:rPr>
              <w:t>5. Bases de Preparación de los Estados Financieros:</w:t>
            </w:r>
            <w:r>
              <w:rPr>
                <w:noProof/>
                <w:webHidden/>
              </w:rPr>
              <w:tab/>
            </w:r>
            <w:r>
              <w:rPr>
                <w:noProof/>
                <w:webHidden/>
              </w:rPr>
              <w:fldChar w:fldCharType="begin"/>
            </w:r>
            <w:r>
              <w:rPr>
                <w:noProof/>
                <w:webHidden/>
              </w:rPr>
              <w:instrText xml:space="preserve"> PAGEREF _Toc157423320 \h </w:instrText>
            </w:r>
            <w:r>
              <w:rPr>
                <w:noProof/>
                <w:webHidden/>
              </w:rPr>
            </w:r>
            <w:r>
              <w:rPr>
                <w:noProof/>
                <w:webHidden/>
              </w:rPr>
              <w:fldChar w:fldCharType="separate"/>
            </w:r>
            <w:r w:rsidR="00F031E3">
              <w:rPr>
                <w:noProof/>
                <w:webHidden/>
              </w:rPr>
              <w:t>6</w:t>
            </w:r>
            <w:r>
              <w:rPr>
                <w:noProof/>
                <w:webHidden/>
              </w:rPr>
              <w:fldChar w:fldCharType="end"/>
            </w:r>
          </w:hyperlink>
        </w:p>
        <w:p w14:paraId="4885FC6D" w14:textId="6021B1D2"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1" w:history="1">
            <w:r w:rsidRPr="00595FBC">
              <w:rPr>
                <w:rStyle w:val="Hipervnculo"/>
                <w:rFonts w:cstheme="minorHAnsi"/>
                <w:b/>
                <w:noProof/>
              </w:rPr>
              <w:t>6. Políticas de Contabilidad Significativas:</w:t>
            </w:r>
            <w:r>
              <w:rPr>
                <w:noProof/>
                <w:webHidden/>
              </w:rPr>
              <w:tab/>
            </w:r>
            <w:r>
              <w:rPr>
                <w:noProof/>
                <w:webHidden/>
              </w:rPr>
              <w:fldChar w:fldCharType="begin"/>
            </w:r>
            <w:r>
              <w:rPr>
                <w:noProof/>
                <w:webHidden/>
              </w:rPr>
              <w:instrText xml:space="preserve"> PAGEREF _Toc157423321 \h </w:instrText>
            </w:r>
            <w:r>
              <w:rPr>
                <w:noProof/>
                <w:webHidden/>
              </w:rPr>
            </w:r>
            <w:r>
              <w:rPr>
                <w:noProof/>
                <w:webHidden/>
              </w:rPr>
              <w:fldChar w:fldCharType="separate"/>
            </w:r>
            <w:r w:rsidR="00F031E3">
              <w:rPr>
                <w:noProof/>
                <w:webHidden/>
              </w:rPr>
              <w:t>7</w:t>
            </w:r>
            <w:r>
              <w:rPr>
                <w:noProof/>
                <w:webHidden/>
              </w:rPr>
              <w:fldChar w:fldCharType="end"/>
            </w:r>
          </w:hyperlink>
        </w:p>
        <w:p w14:paraId="5731C70D" w14:textId="78E8761A"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2" w:history="1">
            <w:r w:rsidRPr="00595FBC">
              <w:rPr>
                <w:rStyle w:val="Hipervnculo"/>
                <w:rFonts w:cstheme="minorHAnsi"/>
                <w:b/>
                <w:noProof/>
              </w:rPr>
              <w:t>7. Posición en Moneda Extranjera y Protección por Riesgo Cambiario:</w:t>
            </w:r>
            <w:r>
              <w:rPr>
                <w:noProof/>
                <w:webHidden/>
              </w:rPr>
              <w:tab/>
            </w:r>
            <w:r>
              <w:rPr>
                <w:noProof/>
                <w:webHidden/>
              </w:rPr>
              <w:fldChar w:fldCharType="begin"/>
            </w:r>
            <w:r>
              <w:rPr>
                <w:noProof/>
                <w:webHidden/>
              </w:rPr>
              <w:instrText xml:space="preserve"> PAGEREF _Toc157423322 \h </w:instrText>
            </w:r>
            <w:r>
              <w:rPr>
                <w:noProof/>
                <w:webHidden/>
              </w:rPr>
            </w:r>
            <w:r>
              <w:rPr>
                <w:noProof/>
                <w:webHidden/>
              </w:rPr>
              <w:fldChar w:fldCharType="separate"/>
            </w:r>
            <w:r w:rsidR="00F031E3">
              <w:rPr>
                <w:noProof/>
                <w:webHidden/>
              </w:rPr>
              <w:t>8</w:t>
            </w:r>
            <w:r>
              <w:rPr>
                <w:noProof/>
                <w:webHidden/>
              </w:rPr>
              <w:fldChar w:fldCharType="end"/>
            </w:r>
          </w:hyperlink>
        </w:p>
        <w:p w14:paraId="2BAE1551" w14:textId="0B483947"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3" w:history="1">
            <w:r w:rsidRPr="00595FBC">
              <w:rPr>
                <w:rStyle w:val="Hipervnculo"/>
                <w:rFonts w:cstheme="minorHAnsi"/>
                <w:b/>
                <w:noProof/>
              </w:rPr>
              <w:t>8. Reporte Analítico del Activo:</w:t>
            </w:r>
            <w:r>
              <w:rPr>
                <w:noProof/>
                <w:webHidden/>
              </w:rPr>
              <w:tab/>
            </w:r>
            <w:r>
              <w:rPr>
                <w:noProof/>
                <w:webHidden/>
              </w:rPr>
              <w:fldChar w:fldCharType="begin"/>
            </w:r>
            <w:r>
              <w:rPr>
                <w:noProof/>
                <w:webHidden/>
              </w:rPr>
              <w:instrText xml:space="preserve"> PAGEREF _Toc157423323 \h </w:instrText>
            </w:r>
            <w:r>
              <w:rPr>
                <w:noProof/>
                <w:webHidden/>
              </w:rPr>
            </w:r>
            <w:r>
              <w:rPr>
                <w:noProof/>
                <w:webHidden/>
              </w:rPr>
              <w:fldChar w:fldCharType="separate"/>
            </w:r>
            <w:r w:rsidR="00F031E3">
              <w:rPr>
                <w:noProof/>
                <w:webHidden/>
              </w:rPr>
              <w:t>9</w:t>
            </w:r>
            <w:r>
              <w:rPr>
                <w:noProof/>
                <w:webHidden/>
              </w:rPr>
              <w:fldChar w:fldCharType="end"/>
            </w:r>
          </w:hyperlink>
        </w:p>
        <w:p w14:paraId="507484DD" w14:textId="1EA46079"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4" w:history="1">
            <w:r w:rsidRPr="00595FBC">
              <w:rPr>
                <w:rStyle w:val="Hipervnculo"/>
                <w:rFonts w:cstheme="minorHAnsi"/>
                <w:b/>
                <w:noProof/>
              </w:rPr>
              <w:t>9. Fideicomisos, Mandatos y Análogos:</w:t>
            </w:r>
            <w:r>
              <w:rPr>
                <w:noProof/>
                <w:webHidden/>
              </w:rPr>
              <w:tab/>
            </w:r>
            <w:r>
              <w:rPr>
                <w:noProof/>
                <w:webHidden/>
              </w:rPr>
              <w:fldChar w:fldCharType="begin"/>
            </w:r>
            <w:r>
              <w:rPr>
                <w:noProof/>
                <w:webHidden/>
              </w:rPr>
              <w:instrText xml:space="preserve"> PAGEREF _Toc157423324 \h </w:instrText>
            </w:r>
            <w:r>
              <w:rPr>
                <w:noProof/>
                <w:webHidden/>
              </w:rPr>
            </w:r>
            <w:r>
              <w:rPr>
                <w:noProof/>
                <w:webHidden/>
              </w:rPr>
              <w:fldChar w:fldCharType="separate"/>
            </w:r>
            <w:r w:rsidR="00F031E3">
              <w:rPr>
                <w:noProof/>
                <w:webHidden/>
              </w:rPr>
              <w:t>10</w:t>
            </w:r>
            <w:r>
              <w:rPr>
                <w:noProof/>
                <w:webHidden/>
              </w:rPr>
              <w:fldChar w:fldCharType="end"/>
            </w:r>
          </w:hyperlink>
        </w:p>
        <w:p w14:paraId="2119F438" w14:textId="156D9783"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5" w:history="1">
            <w:r w:rsidRPr="00595FBC">
              <w:rPr>
                <w:rStyle w:val="Hipervnculo"/>
                <w:rFonts w:cstheme="minorHAnsi"/>
                <w:b/>
                <w:noProof/>
              </w:rPr>
              <w:t>10. Reporte de la Recaudación:</w:t>
            </w:r>
            <w:r>
              <w:rPr>
                <w:noProof/>
                <w:webHidden/>
              </w:rPr>
              <w:tab/>
            </w:r>
            <w:r>
              <w:rPr>
                <w:noProof/>
                <w:webHidden/>
              </w:rPr>
              <w:fldChar w:fldCharType="begin"/>
            </w:r>
            <w:r>
              <w:rPr>
                <w:noProof/>
                <w:webHidden/>
              </w:rPr>
              <w:instrText xml:space="preserve"> PAGEREF _Toc157423325 \h </w:instrText>
            </w:r>
            <w:r>
              <w:rPr>
                <w:noProof/>
                <w:webHidden/>
              </w:rPr>
            </w:r>
            <w:r>
              <w:rPr>
                <w:noProof/>
                <w:webHidden/>
              </w:rPr>
              <w:fldChar w:fldCharType="separate"/>
            </w:r>
            <w:r w:rsidR="00F031E3">
              <w:rPr>
                <w:noProof/>
                <w:webHidden/>
              </w:rPr>
              <w:t>10</w:t>
            </w:r>
            <w:r>
              <w:rPr>
                <w:noProof/>
                <w:webHidden/>
              </w:rPr>
              <w:fldChar w:fldCharType="end"/>
            </w:r>
          </w:hyperlink>
        </w:p>
        <w:p w14:paraId="7BBACB54" w14:textId="29CCED00"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6" w:history="1">
            <w:r w:rsidRPr="00595FBC">
              <w:rPr>
                <w:rStyle w:val="Hipervnculo"/>
                <w:rFonts w:cstheme="minorHAnsi"/>
                <w:b/>
                <w:noProof/>
              </w:rPr>
              <w:t>11. Información sobre la Deuda y el Reporte Analítico de la Deuda:</w:t>
            </w:r>
            <w:r>
              <w:rPr>
                <w:noProof/>
                <w:webHidden/>
              </w:rPr>
              <w:tab/>
            </w:r>
            <w:r>
              <w:rPr>
                <w:noProof/>
                <w:webHidden/>
              </w:rPr>
              <w:fldChar w:fldCharType="begin"/>
            </w:r>
            <w:r>
              <w:rPr>
                <w:noProof/>
                <w:webHidden/>
              </w:rPr>
              <w:instrText xml:space="preserve"> PAGEREF _Toc157423326 \h </w:instrText>
            </w:r>
            <w:r>
              <w:rPr>
                <w:noProof/>
                <w:webHidden/>
              </w:rPr>
            </w:r>
            <w:r>
              <w:rPr>
                <w:noProof/>
                <w:webHidden/>
              </w:rPr>
              <w:fldChar w:fldCharType="separate"/>
            </w:r>
            <w:r w:rsidR="00F031E3">
              <w:rPr>
                <w:noProof/>
                <w:webHidden/>
              </w:rPr>
              <w:t>10</w:t>
            </w:r>
            <w:r>
              <w:rPr>
                <w:noProof/>
                <w:webHidden/>
              </w:rPr>
              <w:fldChar w:fldCharType="end"/>
            </w:r>
          </w:hyperlink>
        </w:p>
        <w:p w14:paraId="48173E31" w14:textId="4538076F"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7" w:history="1">
            <w:r w:rsidRPr="00595FBC">
              <w:rPr>
                <w:rStyle w:val="Hipervnculo"/>
                <w:rFonts w:cstheme="minorHAnsi"/>
                <w:b/>
                <w:noProof/>
              </w:rPr>
              <w:t>12. Calificaciones otorgadas:</w:t>
            </w:r>
            <w:r>
              <w:rPr>
                <w:noProof/>
                <w:webHidden/>
              </w:rPr>
              <w:tab/>
            </w:r>
            <w:r>
              <w:rPr>
                <w:noProof/>
                <w:webHidden/>
              </w:rPr>
              <w:fldChar w:fldCharType="begin"/>
            </w:r>
            <w:r>
              <w:rPr>
                <w:noProof/>
                <w:webHidden/>
              </w:rPr>
              <w:instrText xml:space="preserve"> PAGEREF _Toc157423327 \h </w:instrText>
            </w:r>
            <w:r>
              <w:rPr>
                <w:noProof/>
                <w:webHidden/>
              </w:rPr>
            </w:r>
            <w:r>
              <w:rPr>
                <w:noProof/>
                <w:webHidden/>
              </w:rPr>
              <w:fldChar w:fldCharType="separate"/>
            </w:r>
            <w:r w:rsidR="00F031E3">
              <w:rPr>
                <w:noProof/>
                <w:webHidden/>
              </w:rPr>
              <w:t>10</w:t>
            </w:r>
            <w:r>
              <w:rPr>
                <w:noProof/>
                <w:webHidden/>
              </w:rPr>
              <w:fldChar w:fldCharType="end"/>
            </w:r>
          </w:hyperlink>
        </w:p>
        <w:p w14:paraId="3EB9AE33" w14:textId="462B52FB"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8" w:history="1">
            <w:r w:rsidRPr="00595FBC">
              <w:rPr>
                <w:rStyle w:val="Hipervnculo"/>
                <w:rFonts w:cstheme="minorHAnsi"/>
                <w:b/>
                <w:noProof/>
              </w:rPr>
              <w:t>13. Proceso de Mejora:</w:t>
            </w:r>
            <w:r>
              <w:rPr>
                <w:noProof/>
                <w:webHidden/>
              </w:rPr>
              <w:tab/>
            </w:r>
            <w:r>
              <w:rPr>
                <w:noProof/>
                <w:webHidden/>
              </w:rPr>
              <w:fldChar w:fldCharType="begin"/>
            </w:r>
            <w:r>
              <w:rPr>
                <w:noProof/>
                <w:webHidden/>
              </w:rPr>
              <w:instrText xml:space="preserve"> PAGEREF _Toc157423328 \h </w:instrText>
            </w:r>
            <w:r>
              <w:rPr>
                <w:noProof/>
                <w:webHidden/>
              </w:rPr>
            </w:r>
            <w:r>
              <w:rPr>
                <w:noProof/>
                <w:webHidden/>
              </w:rPr>
              <w:fldChar w:fldCharType="separate"/>
            </w:r>
            <w:r w:rsidR="00F031E3">
              <w:rPr>
                <w:noProof/>
                <w:webHidden/>
              </w:rPr>
              <w:t>11</w:t>
            </w:r>
            <w:r>
              <w:rPr>
                <w:noProof/>
                <w:webHidden/>
              </w:rPr>
              <w:fldChar w:fldCharType="end"/>
            </w:r>
          </w:hyperlink>
        </w:p>
        <w:p w14:paraId="745CB08B" w14:textId="3938F045"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29" w:history="1">
            <w:r w:rsidRPr="00595FBC">
              <w:rPr>
                <w:rStyle w:val="Hipervnculo"/>
                <w:rFonts w:cstheme="minorHAnsi"/>
                <w:b/>
                <w:noProof/>
              </w:rPr>
              <w:t>14. Información por Segmentos:</w:t>
            </w:r>
            <w:r>
              <w:rPr>
                <w:noProof/>
                <w:webHidden/>
              </w:rPr>
              <w:tab/>
            </w:r>
            <w:r>
              <w:rPr>
                <w:noProof/>
                <w:webHidden/>
              </w:rPr>
              <w:fldChar w:fldCharType="begin"/>
            </w:r>
            <w:r>
              <w:rPr>
                <w:noProof/>
                <w:webHidden/>
              </w:rPr>
              <w:instrText xml:space="preserve"> PAGEREF _Toc157423329 \h </w:instrText>
            </w:r>
            <w:r>
              <w:rPr>
                <w:noProof/>
                <w:webHidden/>
              </w:rPr>
            </w:r>
            <w:r>
              <w:rPr>
                <w:noProof/>
                <w:webHidden/>
              </w:rPr>
              <w:fldChar w:fldCharType="separate"/>
            </w:r>
            <w:r w:rsidR="00F031E3">
              <w:rPr>
                <w:noProof/>
                <w:webHidden/>
              </w:rPr>
              <w:t>11</w:t>
            </w:r>
            <w:r>
              <w:rPr>
                <w:noProof/>
                <w:webHidden/>
              </w:rPr>
              <w:fldChar w:fldCharType="end"/>
            </w:r>
          </w:hyperlink>
        </w:p>
        <w:p w14:paraId="22EDB26B" w14:textId="313E26F2"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30" w:history="1">
            <w:r w:rsidRPr="00595FBC">
              <w:rPr>
                <w:rStyle w:val="Hipervnculo"/>
                <w:rFonts w:cstheme="minorHAnsi"/>
                <w:b/>
                <w:noProof/>
              </w:rPr>
              <w:t>15. Eventos Posteriores al Cierre:</w:t>
            </w:r>
            <w:r>
              <w:rPr>
                <w:noProof/>
                <w:webHidden/>
              </w:rPr>
              <w:tab/>
            </w:r>
            <w:r w:rsidR="006F4D62">
              <w:rPr>
                <w:noProof/>
                <w:webHidden/>
              </w:rPr>
              <w:t>11</w:t>
            </w:r>
          </w:hyperlink>
        </w:p>
        <w:p w14:paraId="13E27855" w14:textId="5F0E0916"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31" w:history="1">
            <w:r w:rsidRPr="00595FBC">
              <w:rPr>
                <w:rStyle w:val="Hipervnculo"/>
                <w:rFonts w:cstheme="minorHAnsi"/>
                <w:b/>
                <w:noProof/>
              </w:rPr>
              <w:t>16. Partes Relacionadas:</w:t>
            </w:r>
            <w:r>
              <w:rPr>
                <w:noProof/>
                <w:webHidden/>
              </w:rPr>
              <w:tab/>
            </w:r>
            <w:r w:rsidR="006F4D62">
              <w:rPr>
                <w:noProof/>
                <w:webHidden/>
              </w:rPr>
              <w:t>.</w:t>
            </w:r>
          </w:hyperlink>
          <w:r w:rsidR="003E743C">
            <w:t>11</w:t>
          </w:r>
        </w:p>
        <w:p w14:paraId="722F16F7" w14:textId="6941C5BB" w:rsidR="000F5232" w:rsidRDefault="000F5232">
          <w:pPr>
            <w:pStyle w:val="TDC2"/>
            <w:tabs>
              <w:tab w:val="right" w:leader="dot" w:pos="10479"/>
            </w:tabs>
            <w:rPr>
              <w:rFonts w:asciiTheme="minorHAnsi" w:eastAsiaTheme="minorEastAsia" w:hAnsiTheme="minorHAnsi" w:cstheme="minorBidi"/>
              <w:noProof/>
              <w:kern w:val="2"/>
              <w:lang w:eastAsia="es-MX"/>
              <w14:ligatures w14:val="standardContextual"/>
            </w:rPr>
          </w:pPr>
          <w:hyperlink w:anchor="_Toc157423332" w:history="1">
            <w:r w:rsidRPr="00595FBC">
              <w:rPr>
                <w:rStyle w:val="Hipervnculo"/>
                <w:rFonts w:cstheme="minorHAnsi"/>
                <w:b/>
                <w:noProof/>
              </w:rPr>
              <w:t>17. Responsabilidad Sobre la Presentación Razonable de la Información Contable:</w:t>
            </w:r>
            <w:r>
              <w:rPr>
                <w:noProof/>
                <w:webHidden/>
              </w:rPr>
              <w:tab/>
            </w:r>
            <w:r>
              <w:rPr>
                <w:noProof/>
                <w:webHidden/>
              </w:rPr>
              <w:fldChar w:fldCharType="begin"/>
            </w:r>
            <w:r>
              <w:rPr>
                <w:noProof/>
                <w:webHidden/>
              </w:rPr>
              <w:instrText xml:space="preserve"> PAGEREF _Toc157423332 \h </w:instrText>
            </w:r>
            <w:r>
              <w:rPr>
                <w:noProof/>
                <w:webHidden/>
              </w:rPr>
            </w:r>
            <w:r>
              <w:rPr>
                <w:noProof/>
                <w:webHidden/>
              </w:rPr>
              <w:fldChar w:fldCharType="separate"/>
            </w:r>
            <w:r w:rsidR="00F031E3">
              <w:rPr>
                <w:noProof/>
                <w:webHidden/>
              </w:rPr>
              <w:t>12</w:t>
            </w:r>
            <w:r>
              <w:rPr>
                <w:noProof/>
                <w:webHidden/>
              </w:rPr>
              <w:fldChar w:fldCharType="end"/>
            </w:r>
          </w:hyperlink>
        </w:p>
        <w:p w14:paraId="13E93871" w14:textId="1390E384" w:rsidR="0043067A" w:rsidRDefault="0043067A" w:rsidP="0043067A">
          <w:r>
            <w:rPr>
              <w:b/>
              <w:bCs/>
              <w:lang w:val="es-ES"/>
            </w:rPr>
            <w:lastRenderedPageBreak/>
            <w:fldChar w:fldCharType="end"/>
          </w:r>
        </w:p>
      </w:sdtContent>
    </w:sdt>
    <w:p w14:paraId="72F8A3A0" w14:textId="77777777" w:rsidR="0043067A" w:rsidRPr="00E74967" w:rsidRDefault="0043067A" w:rsidP="0043067A">
      <w:pPr>
        <w:tabs>
          <w:tab w:val="left" w:leader="underscore" w:pos="9639"/>
        </w:tabs>
        <w:spacing w:after="0" w:line="240" w:lineRule="auto"/>
        <w:jc w:val="both"/>
        <w:rPr>
          <w:rFonts w:cs="Calibri"/>
        </w:rPr>
      </w:pPr>
    </w:p>
    <w:p w14:paraId="47AA3406" w14:textId="0A8E614F" w:rsidR="0043067A" w:rsidRDefault="0043067A" w:rsidP="0091785E">
      <w:pPr>
        <w:pStyle w:val="Ttulo2"/>
        <w:numPr>
          <w:ilvl w:val="0"/>
          <w:numId w:val="6"/>
        </w:numPr>
        <w:ind w:left="426"/>
        <w:rPr>
          <w:rFonts w:asciiTheme="minorHAnsi" w:hAnsiTheme="minorHAnsi" w:cstheme="minorHAnsi"/>
          <w:b/>
          <w:color w:val="auto"/>
          <w:sz w:val="22"/>
        </w:rPr>
      </w:pPr>
      <w:bookmarkStart w:id="1" w:name="_Toc157423316"/>
      <w:r w:rsidRPr="000C3365">
        <w:rPr>
          <w:rFonts w:asciiTheme="minorHAnsi" w:hAnsiTheme="minorHAnsi" w:cstheme="minorHAnsi"/>
          <w:b/>
          <w:color w:val="auto"/>
          <w:sz w:val="22"/>
        </w:rPr>
        <w:t>Introducción:</w:t>
      </w:r>
      <w:bookmarkEnd w:id="1"/>
    </w:p>
    <w:p w14:paraId="1337CA06" w14:textId="33FAEDB1" w:rsidR="0091785E" w:rsidRPr="0091785E" w:rsidRDefault="0091785E" w:rsidP="00B872BF">
      <w:pPr>
        <w:jc w:val="both"/>
      </w:pPr>
      <w:r>
        <w:t xml:space="preserve"> El Instituto Municipal de Planeación del Municipio de Salamanca, Guanajuato; es un organismo descentralizado de la Administración Pública Municipal con personalidad jurídica y patrimonio propio</w:t>
      </w:r>
      <w:r w:rsidR="0087286B">
        <w:t>;</w:t>
      </w:r>
      <w:r>
        <w:t xml:space="preserve"> con autonomía orgánica, técnica y presupuestal para el cumplimiento de su objeto </w:t>
      </w:r>
      <w:r w:rsidR="00F44D08">
        <w:t xml:space="preserve">y la correcta </w:t>
      </w:r>
      <w:r w:rsidR="00B872BF">
        <w:t>interacción</w:t>
      </w:r>
      <w:r w:rsidR="00F44D08">
        <w:t xml:space="preserve"> institucional con órganos y entidades públicas y privadas</w:t>
      </w:r>
      <w:r w:rsidR="0087286B">
        <w:t>.</w:t>
      </w:r>
      <w:r w:rsidR="00F44D08">
        <w:t xml:space="preserve"> </w:t>
      </w:r>
    </w:p>
    <w:p w14:paraId="3047836F" w14:textId="77777777" w:rsidR="0043067A" w:rsidRPr="00E74967" w:rsidRDefault="0043067A" w:rsidP="0043067A">
      <w:pPr>
        <w:tabs>
          <w:tab w:val="left" w:leader="underscore" w:pos="9639"/>
        </w:tabs>
        <w:spacing w:after="0" w:line="240" w:lineRule="auto"/>
        <w:jc w:val="both"/>
        <w:rPr>
          <w:rFonts w:cs="Calibri"/>
        </w:rPr>
      </w:pPr>
    </w:p>
    <w:p w14:paraId="4289F9C3" w14:textId="77777777" w:rsidR="0043067A" w:rsidRPr="000C3365" w:rsidRDefault="0043067A" w:rsidP="0043067A">
      <w:pPr>
        <w:pStyle w:val="Ttulo2"/>
        <w:rPr>
          <w:rFonts w:asciiTheme="minorHAnsi" w:hAnsiTheme="minorHAnsi" w:cstheme="minorHAnsi"/>
          <w:b/>
          <w:color w:val="auto"/>
          <w:sz w:val="22"/>
        </w:rPr>
      </w:pPr>
      <w:bookmarkStart w:id="2" w:name="_Toc157423317"/>
      <w:r w:rsidRPr="000C3365">
        <w:rPr>
          <w:rFonts w:asciiTheme="minorHAnsi" w:hAnsiTheme="minorHAnsi" w:cstheme="minorHAnsi"/>
          <w:b/>
          <w:color w:val="auto"/>
          <w:sz w:val="22"/>
        </w:rPr>
        <w:t>2. Describir el panorama Económico y Financiero:</w:t>
      </w:r>
      <w:bookmarkEnd w:id="2"/>
    </w:p>
    <w:p w14:paraId="423F8FC5" w14:textId="5F2BE126" w:rsidR="0043067A" w:rsidRDefault="00A4216C" w:rsidP="0043067A">
      <w:pPr>
        <w:tabs>
          <w:tab w:val="left" w:leader="underscore" w:pos="9639"/>
        </w:tabs>
        <w:spacing w:after="0" w:line="240" w:lineRule="auto"/>
        <w:jc w:val="both"/>
        <w:rPr>
          <w:rFonts w:cs="Calibri"/>
        </w:rPr>
      </w:pPr>
      <w:r>
        <w:t>El Instituto Municipal de Planeación del Municipio de Salamanca, Guanajuato</w:t>
      </w:r>
      <w:r>
        <w:rPr>
          <w:rFonts w:cs="Calibri"/>
        </w:rPr>
        <w:t xml:space="preserve"> </w:t>
      </w:r>
      <w:r w:rsidR="008C2539">
        <w:rPr>
          <w:rFonts w:cs="Calibri"/>
        </w:rPr>
        <w:t>c</w:t>
      </w:r>
      <w:r w:rsidR="00685419">
        <w:rPr>
          <w:rFonts w:cs="Calibri"/>
        </w:rPr>
        <w:t>uenta</w:t>
      </w:r>
      <w:r w:rsidR="0043067A">
        <w:rPr>
          <w:rFonts w:cs="Calibri"/>
        </w:rPr>
        <w:t xml:space="preserve"> con un Subsidio </w:t>
      </w:r>
      <w:r w:rsidR="00F90D84">
        <w:rPr>
          <w:rFonts w:cs="Calibri"/>
        </w:rPr>
        <w:t>Municipal para</w:t>
      </w:r>
      <w:r>
        <w:rPr>
          <w:rFonts w:cs="Calibri"/>
        </w:rPr>
        <w:t xml:space="preserve"> el ejercicio 202</w:t>
      </w:r>
      <w:r w:rsidR="00685419">
        <w:rPr>
          <w:rFonts w:cs="Calibri"/>
        </w:rPr>
        <w:t>6</w:t>
      </w:r>
      <w:r>
        <w:rPr>
          <w:rFonts w:cs="Calibri"/>
        </w:rPr>
        <w:t xml:space="preserve"> </w:t>
      </w:r>
      <w:r w:rsidR="00680E05">
        <w:rPr>
          <w:rFonts w:cs="Calibri"/>
        </w:rPr>
        <w:t xml:space="preserve">por </w:t>
      </w:r>
      <w:r w:rsidR="00685419">
        <w:rPr>
          <w:rFonts w:cs="Calibri"/>
        </w:rPr>
        <w:t>transferencias de</w:t>
      </w:r>
      <w:r w:rsidR="0043067A" w:rsidRPr="00346752">
        <w:rPr>
          <w:rFonts w:cs="Calibri"/>
        </w:rPr>
        <w:t xml:space="preserve"> $</w:t>
      </w:r>
      <w:r w:rsidR="00A21BB9">
        <w:rPr>
          <w:rFonts w:cs="Calibri"/>
        </w:rPr>
        <w:t>7</w:t>
      </w:r>
      <w:r w:rsidR="008C2539">
        <w:rPr>
          <w:rFonts w:cs="Calibri"/>
        </w:rPr>
        <w:t>,</w:t>
      </w:r>
      <w:r w:rsidR="00685419">
        <w:rPr>
          <w:rFonts w:cs="Calibri"/>
        </w:rPr>
        <w:t>803,536</w:t>
      </w:r>
      <w:r w:rsidR="008C2539">
        <w:rPr>
          <w:rFonts w:cs="Calibri"/>
        </w:rPr>
        <w:t>.00</w:t>
      </w:r>
      <w:r w:rsidR="002B62C1">
        <w:rPr>
          <w:rFonts w:cs="Calibri"/>
        </w:rPr>
        <w:t xml:space="preserve"> </w:t>
      </w:r>
      <w:r w:rsidR="0043067A" w:rsidRPr="00346752">
        <w:rPr>
          <w:rFonts w:cs="Calibri"/>
        </w:rPr>
        <w:t>(</w:t>
      </w:r>
      <w:r w:rsidR="00A21BB9">
        <w:rPr>
          <w:rFonts w:cs="Calibri"/>
        </w:rPr>
        <w:t xml:space="preserve">Siete </w:t>
      </w:r>
      <w:r w:rsidR="0043067A" w:rsidRPr="00346752">
        <w:rPr>
          <w:rFonts w:cs="Calibri"/>
        </w:rPr>
        <w:t>millones</w:t>
      </w:r>
      <w:r w:rsidR="00685419">
        <w:rPr>
          <w:rFonts w:cs="Calibri"/>
        </w:rPr>
        <w:t xml:space="preserve"> ochocientos tres mil quinientos treinta y seis pesos</w:t>
      </w:r>
      <w:r w:rsidR="0043067A" w:rsidRPr="00346752">
        <w:rPr>
          <w:rFonts w:cs="Calibri"/>
        </w:rPr>
        <w:t xml:space="preserve"> 00/100M.N.)</w:t>
      </w:r>
      <w:r w:rsidR="00DF3883">
        <w:rPr>
          <w:rFonts w:cs="Calibri"/>
        </w:rPr>
        <w:t>;</w:t>
      </w:r>
      <w:r w:rsidR="008C2539">
        <w:rPr>
          <w:rFonts w:cs="Calibri"/>
        </w:rPr>
        <w:t xml:space="preserve"> </w:t>
      </w:r>
      <w:r w:rsidR="004F2F0B">
        <w:rPr>
          <w:rFonts w:cs="Calibri"/>
        </w:rPr>
        <w:t xml:space="preserve">e </w:t>
      </w:r>
      <w:r w:rsidR="00680E05">
        <w:rPr>
          <w:rFonts w:cs="Calibri"/>
        </w:rPr>
        <w:t>interese</w:t>
      </w:r>
      <w:r w:rsidR="00685419">
        <w:rPr>
          <w:rFonts w:cs="Calibri"/>
        </w:rPr>
        <w:t>s que se generen de la cuenta bancaria durante el ejercicio.</w:t>
      </w:r>
    </w:p>
    <w:p w14:paraId="05EBAD41" w14:textId="77777777" w:rsidR="00DA1A5C" w:rsidRDefault="00DA1A5C" w:rsidP="0043067A">
      <w:pPr>
        <w:tabs>
          <w:tab w:val="left" w:leader="underscore" w:pos="9639"/>
        </w:tabs>
        <w:spacing w:after="0" w:line="240" w:lineRule="auto"/>
        <w:jc w:val="both"/>
        <w:rPr>
          <w:rFonts w:cs="Calibri"/>
        </w:rPr>
      </w:pPr>
    </w:p>
    <w:p w14:paraId="7BF84619" w14:textId="3C57E1E8" w:rsidR="00DA1A5C" w:rsidRPr="00CB0A48" w:rsidRDefault="0032058F" w:rsidP="0043067A">
      <w:pPr>
        <w:tabs>
          <w:tab w:val="left" w:leader="underscore" w:pos="9639"/>
        </w:tabs>
        <w:spacing w:after="0" w:line="240" w:lineRule="auto"/>
        <w:jc w:val="both"/>
        <w:rPr>
          <w:rFonts w:cstheme="minorHAnsi"/>
        </w:rPr>
      </w:pPr>
      <w:r w:rsidRPr="00CB0A48">
        <w:rPr>
          <w:rFonts w:cstheme="minorHAnsi"/>
        </w:rPr>
        <w:t>En la Trigésima Sexta Sesión Ordinaria del H. Ayuntamiento</w:t>
      </w:r>
      <w:r w:rsidR="00CB0A48" w:rsidRPr="00CB0A48">
        <w:rPr>
          <w:rFonts w:cstheme="minorHAnsi"/>
        </w:rPr>
        <w:t xml:space="preserve"> llevada a cabo el 23 de marzo de la presente anualidad; el H. Ayuntamiento aprobó al Instituto, una ampliación liquida al presupuesto de egresos para el presente ejercicio </w:t>
      </w:r>
      <w:r w:rsidR="00A339CE">
        <w:rPr>
          <w:rFonts w:cstheme="minorHAnsi"/>
        </w:rPr>
        <w:t>por la cantidad de $2,725,313.00 (</w:t>
      </w:r>
      <w:r w:rsidR="003E33BC">
        <w:rPr>
          <w:rFonts w:cstheme="minorHAnsi"/>
        </w:rPr>
        <w:t>Dos millones</w:t>
      </w:r>
      <w:r w:rsidR="00A339CE">
        <w:rPr>
          <w:rFonts w:cstheme="minorHAnsi"/>
        </w:rPr>
        <w:t xml:space="preserve"> </w:t>
      </w:r>
      <w:r w:rsidR="003E33BC">
        <w:rPr>
          <w:rFonts w:cstheme="minorHAnsi"/>
        </w:rPr>
        <w:t>setecientos veinticinco</w:t>
      </w:r>
      <w:r w:rsidR="00A339CE">
        <w:rPr>
          <w:rFonts w:cstheme="minorHAnsi"/>
        </w:rPr>
        <w:t xml:space="preserve"> mil trescientos trece pesos 00/100 MN) </w:t>
      </w:r>
      <w:r w:rsidR="00CB0A48" w:rsidRPr="00CB0A48">
        <w:rPr>
          <w:rFonts w:cstheme="minorHAnsi"/>
        </w:rPr>
        <w:t>dentro de la Segunda Modificación al Pronóstico de ingresos y Presupuesto de Egresos del ejercicio fiscal 2026.</w:t>
      </w:r>
    </w:p>
    <w:p w14:paraId="257834A2" w14:textId="77777777" w:rsidR="009E5934" w:rsidRDefault="009E5934" w:rsidP="0043067A">
      <w:pPr>
        <w:tabs>
          <w:tab w:val="left" w:leader="underscore" w:pos="9639"/>
        </w:tabs>
        <w:spacing w:after="0" w:line="240" w:lineRule="auto"/>
        <w:jc w:val="both"/>
        <w:rPr>
          <w:rFonts w:cs="Calibri"/>
        </w:rPr>
      </w:pPr>
    </w:p>
    <w:p w14:paraId="2E63F19B" w14:textId="5D1D514D" w:rsidR="0043067A" w:rsidRPr="00BC7ACB" w:rsidRDefault="00DF3883" w:rsidP="0043067A">
      <w:pPr>
        <w:tabs>
          <w:tab w:val="left" w:leader="underscore" w:pos="9639"/>
        </w:tabs>
        <w:spacing w:after="0" w:line="240" w:lineRule="auto"/>
        <w:jc w:val="both"/>
        <w:rPr>
          <w:rFonts w:cs="Calibri"/>
        </w:rPr>
      </w:pPr>
      <w:r>
        <w:rPr>
          <w:rFonts w:cs="Calibri"/>
        </w:rPr>
        <w:t>Dicho subsidio</w:t>
      </w:r>
      <w:r w:rsidR="00F90D84">
        <w:rPr>
          <w:rFonts w:cs="Calibri"/>
        </w:rPr>
        <w:t xml:space="preserve"> y los intereses generados por la cuenta bancaria han sido</w:t>
      </w:r>
      <w:r w:rsidR="00C66144">
        <w:rPr>
          <w:rFonts w:cs="Calibri"/>
        </w:rPr>
        <w:t xml:space="preserve"> y serán </w:t>
      </w:r>
      <w:r>
        <w:rPr>
          <w:rFonts w:cs="Calibri"/>
        </w:rPr>
        <w:t>destinado</w:t>
      </w:r>
      <w:r w:rsidR="00F90D84">
        <w:rPr>
          <w:rFonts w:cs="Calibri"/>
        </w:rPr>
        <w:t>s</w:t>
      </w:r>
      <w:r w:rsidR="0043067A" w:rsidRPr="007716F0">
        <w:rPr>
          <w:rFonts w:cs="Calibri"/>
        </w:rPr>
        <w:t xml:space="preserve"> a cubrir las erogaciones del capítulo 1000 </w:t>
      </w:r>
      <w:r w:rsidR="00B95F61">
        <w:rPr>
          <w:rFonts w:cs="Calibri"/>
        </w:rPr>
        <w:t>y los gastos operativos</w:t>
      </w:r>
      <w:r w:rsidR="00EB43E2">
        <w:rPr>
          <w:rFonts w:cs="Calibri"/>
        </w:rPr>
        <w:t xml:space="preserve"> durante</w:t>
      </w:r>
      <w:r w:rsidR="00B95F61">
        <w:rPr>
          <w:rFonts w:cs="Calibri"/>
        </w:rPr>
        <w:t xml:space="preserve"> el ejercicio 202</w:t>
      </w:r>
      <w:r w:rsidR="00685419">
        <w:rPr>
          <w:rFonts w:cs="Calibri"/>
        </w:rPr>
        <w:t>6</w:t>
      </w:r>
      <w:r w:rsidR="00B95F61">
        <w:rPr>
          <w:rFonts w:cs="Calibri"/>
        </w:rPr>
        <w:t>.</w:t>
      </w:r>
    </w:p>
    <w:p w14:paraId="4B3892FC" w14:textId="77777777" w:rsidR="0043067A" w:rsidRDefault="0043067A" w:rsidP="0043067A">
      <w:pPr>
        <w:tabs>
          <w:tab w:val="left" w:leader="underscore" w:pos="9639"/>
        </w:tabs>
        <w:spacing w:after="0" w:line="240" w:lineRule="auto"/>
        <w:jc w:val="both"/>
        <w:rPr>
          <w:rFonts w:cs="Calibri"/>
        </w:rPr>
      </w:pPr>
    </w:p>
    <w:p w14:paraId="546BB8EB" w14:textId="77777777" w:rsidR="0043067A" w:rsidRPr="00E74967" w:rsidRDefault="0043067A" w:rsidP="0043067A">
      <w:pPr>
        <w:tabs>
          <w:tab w:val="left" w:leader="underscore" w:pos="9639"/>
        </w:tabs>
        <w:spacing w:after="0" w:line="240" w:lineRule="auto"/>
        <w:jc w:val="both"/>
        <w:rPr>
          <w:rFonts w:cs="Calibri"/>
        </w:rPr>
      </w:pPr>
    </w:p>
    <w:p w14:paraId="43A1F460" w14:textId="77777777" w:rsidR="0043067A" w:rsidRPr="000C3365" w:rsidRDefault="0043067A" w:rsidP="0043067A">
      <w:pPr>
        <w:pStyle w:val="Ttulo2"/>
        <w:rPr>
          <w:rFonts w:asciiTheme="minorHAnsi" w:hAnsiTheme="minorHAnsi" w:cstheme="minorHAnsi"/>
          <w:b/>
          <w:color w:val="auto"/>
          <w:sz w:val="22"/>
        </w:rPr>
      </w:pPr>
      <w:bookmarkStart w:id="3" w:name="_Toc157423318"/>
      <w:r w:rsidRPr="000C3365">
        <w:rPr>
          <w:rFonts w:asciiTheme="minorHAnsi" w:hAnsiTheme="minorHAnsi" w:cstheme="minorHAnsi"/>
          <w:b/>
          <w:color w:val="auto"/>
          <w:sz w:val="22"/>
        </w:rPr>
        <w:t>3. Autorización e Historia:</w:t>
      </w:r>
      <w:bookmarkEnd w:id="3"/>
    </w:p>
    <w:p w14:paraId="3728DB05" w14:textId="77777777" w:rsidR="0043067A" w:rsidRPr="00E74967" w:rsidRDefault="0043067A" w:rsidP="0043067A">
      <w:pPr>
        <w:tabs>
          <w:tab w:val="left" w:leader="underscore" w:pos="9639"/>
        </w:tabs>
        <w:spacing w:after="0" w:line="240" w:lineRule="auto"/>
        <w:jc w:val="both"/>
        <w:rPr>
          <w:rFonts w:cs="Calibri"/>
        </w:rPr>
      </w:pPr>
    </w:p>
    <w:p w14:paraId="356727FB"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Se informará sobre:</w:t>
      </w:r>
    </w:p>
    <w:p w14:paraId="5175A7DE" w14:textId="77777777" w:rsidR="0043067A" w:rsidRPr="00E74967" w:rsidRDefault="0043067A" w:rsidP="0043067A">
      <w:pPr>
        <w:tabs>
          <w:tab w:val="left" w:leader="underscore" w:pos="9639"/>
        </w:tabs>
        <w:spacing w:after="0" w:line="240" w:lineRule="auto"/>
        <w:jc w:val="both"/>
        <w:rPr>
          <w:rFonts w:cs="Calibri"/>
        </w:rPr>
      </w:pPr>
    </w:p>
    <w:p w14:paraId="29B5C7C4"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DBD750F" w14:textId="1C746510" w:rsidR="0043067A" w:rsidRPr="00E74967" w:rsidRDefault="001B4294" w:rsidP="0043067A">
      <w:pPr>
        <w:tabs>
          <w:tab w:val="left" w:leader="underscore" w:pos="9639"/>
        </w:tabs>
        <w:spacing w:after="0" w:line="240" w:lineRule="auto"/>
        <w:jc w:val="both"/>
        <w:rPr>
          <w:rFonts w:cs="Calibri"/>
        </w:rPr>
      </w:pPr>
      <w:r>
        <w:rPr>
          <w:rFonts w:cs="Calibri"/>
        </w:rPr>
        <w:t>El Instituto Municipal de Planeación del Municipio de Salamanca, Guanajuato se crea el 31 de enero de 2018 en la Quincuagésima Sexta Sesión ordinaria del H. Ayuntamiento del Municipio de Salamanca; Guanajuato; siendo el día 27 de febrero de 2018 que se publica en el Periódico Oficial del Estado de Guanajuato el Acuerdo de creación de este Instituto.</w:t>
      </w:r>
    </w:p>
    <w:p w14:paraId="28408589" w14:textId="77777777" w:rsidR="0043067A" w:rsidRDefault="0043067A" w:rsidP="0043067A">
      <w:pPr>
        <w:tabs>
          <w:tab w:val="left" w:leader="underscore" w:pos="9639"/>
        </w:tabs>
        <w:spacing w:after="0" w:line="240" w:lineRule="auto"/>
        <w:jc w:val="both"/>
        <w:rPr>
          <w:rFonts w:cs="Calibri"/>
          <w:b/>
        </w:rPr>
      </w:pPr>
    </w:p>
    <w:p w14:paraId="55A1A086" w14:textId="12BCDD89" w:rsidR="00B508ED"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96546E1" w14:textId="392A9E99" w:rsidR="0043067A" w:rsidRDefault="0043067A" w:rsidP="0043067A">
      <w:pPr>
        <w:tabs>
          <w:tab w:val="left" w:leader="underscore" w:pos="9639"/>
        </w:tabs>
        <w:spacing w:after="0" w:line="240" w:lineRule="auto"/>
        <w:jc w:val="both"/>
        <w:rPr>
          <w:rFonts w:cs="Calibri"/>
          <w:lang w:val="es-ES"/>
        </w:rPr>
      </w:pPr>
    </w:p>
    <w:p w14:paraId="33131452" w14:textId="733D58CF" w:rsidR="00E87F4F" w:rsidRDefault="00E87F4F" w:rsidP="0043067A">
      <w:pPr>
        <w:tabs>
          <w:tab w:val="left" w:leader="underscore" w:pos="9639"/>
        </w:tabs>
        <w:spacing w:after="0" w:line="240" w:lineRule="auto"/>
        <w:jc w:val="both"/>
        <w:rPr>
          <w:rFonts w:cs="Calibri"/>
          <w:lang w:val="es-ES"/>
        </w:rPr>
      </w:pPr>
      <w:r>
        <w:rPr>
          <w:rFonts w:cs="Calibri"/>
          <w:lang w:val="es-ES"/>
        </w:rPr>
        <w:t xml:space="preserve">El día 01 de agosto de 2022 se inician operaciones formales ya con personal laborando </w:t>
      </w:r>
      <w:r w:rsidR="00694AFE">
        <w:rPr>
          <w:rFonts w:cs="Calibri"/>
          <w:lang w:val="es-ES"/>
        </w:rPr>
        <w:t>para el Instituto</w:t>
      </w:r>
      <w:r w:rsidR="00A62191">
        <w:rPr>
          <w:rFonts w:cs="Calibri"/>
          <w:lang w:val="es-ES"/>
        </w:rPr>
        <w:t>.</w:t>
      </w:r>
    </w:p>
    <w:p w14:paraId="16DE9E18" w14:textId="77777777" w:rsidR="00694AFE" w:rsidRDefault="00694AFE" w:rsidP="0043067A">
      <w:pPr>
        <w:tabs>
          <w:tab w:val="left" w:leader="underscore" w:pos="9639"/>
        </w:tabs>
        <w:spacing w:after="0" w:line="240" w:lineRule="auto"/>
        <w:jc w:val="both"/>
        <w:rPr>
          <w:rFonts w:cs="Calibri"/>
        </w:rPr>
      </w:pPr>
    </w:p>
    <w:p w14:paraId="334E3F3B" w14:textId="77777777" w:rsidR="005E5775" w:rsidRDefault="005E5775" w:rsidP="0043067A">
      <w:pPr>
        <w:tabs>
          <w:tab w:val="left" w:leader="underscore" w:pos="9639"/>
        </w:tabs>
        <w:spacing w:after="0" w:line="240" w:lineRule="auto"/>
        <w:jc w:val="both"/>
        <w:rPr>
          <w:rFonts w:cs="Calibri"/>
        </w:rPr>
      </w:pPr>
    </w:p>
    <w:p w14:paraId="362BAA62" w14:textId="77777777" w:rsidR="005E5775" w:rsidRDefault="005E5775" w:rsidP="0043067A">
      <w:pPr>
        <w:tabs>
          <w:tab w:val="left" w:leader="underscore" w:pos="9639"/>
        </w:tabs>
        <w:spacing w:after="0" w:line="240" w:lineRule="auto"/>
        <w:jc w:val="both"/>
        <w:rPr>
          <w:rFonts w:cs="Calibri"/>
        </w:rPr>
      </w:pPr>
    </w:p>
    <w:p w14:paraId="7A6B25AF" w14:textId="77777777" w:rsidR="005E5775" w:rsidRDefault="005E5775" w:rsidP="0043067A">
      <w:pPr>
        <w:tabs>
          <w:tab w:val="left" w:leader="underscore" w:pos="9639"/>
        </w:tabs>
        <w:spacing w:after="0" w:line="240" w:lineRule="auto"/>
        <w:jc w:val="both"/>
        <w:rPr>
          <w:rFonts w:cs="Calibri"/>
        </w:rPr>
      </w:pPr>
    </w:p>
    <w:p w14:paraId="6DD31141" w14:textId="77777777" w:rsidR="006845E7" w:rsidRDefault="006845E7" w:rsidP="0043067A">
      <w:pPr>
        <w:tabs>
          <w:tab w:val="left" w:leader="underscore" w:pos="9639"/>
        </w:tabs>
        <w:spacing w:after="0" w:line="240" w:lineRule="auto"/>
        <w:jc w:val="both"/>
        <w:rPr>
          <w:rFonts w:cs="Calibri"/>
        </w:rPr>
      </w:pPr>
    </w:p>
    <w:p w14:paraId="453F2E08" w14:textId="77777777" w:rsidR="006845E7" w:rsidRPr="00E87F4F" w:rsidRDefault="006845E7" w:rsidP="0043067A">
      <w:pPr>
        <w:tabs>
          <w:tab w:val="left" w:leader="underscore" w:pos="9639"/>
        </w:tabs>
        <w:spacing w:after="0" w:line="240" w:lineRule="auto"/>
        <w:jc w:val="both"/>
        <w:rPr>
          <w:rFonts w:cs="Calibri"/>
        </w:rPr>
      </w:pPr>
    </w:p>
    <w:p w14:paraId="2D5D01E7" w14:textId="77777777" w:rsidR="0043067A" w:rsidRPr="000C3365" w:rsidRDefault="0043067A" w:rsidP="0043067A">
      <w:pPr>
        <w:pStyle w:val="Ttulo2"/>
        <w:rPr>
          <w:rFonts w:asciiTheme="minorHAnsi" w:hAnsiTheme="minorHAnsi" w:cstheme="minorHAnsi"/>
          <w:b/>
          <w:color w:val="auto"/>
          <w:sz w:val="22"/>
        </w:rPr>
      </w:pPr>
      <w:bookmarkStart w:id="4" w:name="_Toc157423319"/>
      <w:r w:rsidRPr="000C3365">
        <w:rPr>
          <w:rFonts w:asciiTheme="minorHAnsi" w:hAnsiTheme="minorHAnsi" w:cstheme="minorHAnsi"/>
          <w:b/>
          <w:color w:val="auto"/>
          <w:sz w:val="22"/>
        </w:rPr>
        <w:lastRenderedPageBreak/>
        <w:t>4. Organización y Objeto Social:</w:t>
      </w:r>
      <w:bookmarkEnd w:id="4"/>
    </w:p>
    <w:p w14:paraId="641EBE6D" w14:textId="77777777" w:rsidR="0043067A" w:rsidRPr="00E74967" w:rsidRDefault="0043067A" w:rsidP="0043067A">
      <w:pPr>
        <w:tabs>
          <w:tab w:val="left" w:leader="underscore" w:pos="9639"/>
        </w:tabs>
        <w:spacing w:after="0" w:line="240" w:lineRule="auto"/>
        <w:jc w:val="both"/>
        <w:rPr>
          <w:rFonts w:cs="Calibri"/>
        </w:rPr>
      </w:pPr>
    </w:p>
    <w:p w14:paraId="0A7C4EB1"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Se informará sobre:</w:t>
      </w:r>
    </w:p>
    <w:p w14:paraId="5DE38FC6" w14:textId="77777777" w:rsidR="0043067A" w:rsidRPr="00E74967" w:rsidRDefault="0043067A" w:rsidP="0043067A">
      <w:pPr>
        <w:tabs>
          <w:tab w:val="left" w:leader="underscore" w:pos="9639"/>
        </w:tabs>
        <w:spacing w:after="0" w:line="240" w:lineRule="auto"/>
        <w:jc w:val="both"/>
        <w:rPr>
          <w:rFonts w:cs="Calibri"/>
        </w:rPr>
      </w:pPr>
    </w:p>
    <w:p w14:paraId="7E0F96F6" w14:textId="59E0714E" w:rsidR="0043067A" w:rsidRPr="004628E6" w:rsidRDefault="0043067A" w:rsidP="004628E6">
      <w:pPr>
        <w:pStyle w:val="Prrafodelista"/>
        <w:numPr>
          <w:ilvl w:val="0"/>
          <w:numId w:val="7"/>
        </w:numPr>
        <w:tabs>
          <w:tab w:val="left" w:leader="underscore" w:pos="9639"/>
        </w:tabs>
        <w:spacing w:after="0" w:line="240" w:lineRule="auto"/>
        <w:jc w:val="both"/>
        <w:rPr>
          <w:rFonts w:cs="Calibri"/>
        </w:rPr>
      </w:pPr>
      <w:r w:rsidRPr="004628E6">
        <w:rPr>
          <w:rFonts w:cs="Calibri"/>
        </w:rPr>
        <w:t>Objeto</w:t>
      </w:r>
      <w:r w:rsidR="004628E6" w:rsidRPr="004628E6">
        <w:rPr>
          <w:rFonts w:cs="Calibri"/>
        </w:rPr>
        <w:t>.</w:t>
      </w:r>
    </w:p>
    <w:p w14:paraId="35A018B4" w14:textId="6832B2FB" w:rsidR="004628E6" w:rsidRPr="004628E6" w:rsidRDefault="004628E6" w:rsidP="004628E6">
      <w:pPr>
        <w:tabs>
          <w:tab w:val="left" w:leader="underscore" w:pos="9639"/>
        </w:tabs>
        <w:spacing w:after="0" w:line="240" w:lineRule="auto"/>
        <w:ind w:left="360"/>
        <w:jc w:val="both"/>
        <w:rPr>
          <w:rFonts w:cs="Calibri"/>
        </w:rPr>
      </w:pPr>
      <w:r>
        <w:t>El IMPLAN tiene por objeto:</w:t>
      </w:r>
    </w:p>
    <w:p w14:paraId="419EBCD8" w14:textId="01BF7361" w:rsidR="004628E6" w:rsidRDefault="004628E6" w:rsidP="004628E6">
      <w:pPr>
        <w:pStyle w:val="Prrafodelista"/>
        <w:numPr>
          <w:ilvl w:val="0"/>
          <w:numId w:val="8"/>
        </w:numPr>
        <w:tabs>
          <w:tab w:val="left" w:leader="underscore" w:pos="9639"/>
        </w:tabs>
        <w:spacing w:after="0" w:line="240" w:lineRule="auto"/>
        <w:jc w:val="both"/>
      </w:pPr>
      <w:r>
        <w:t xml:space="preserve">Construir de manera participativa la visión del desarrollo del municipio a largo plazo; </w:t>
      </w:r>
    </w:p>
    <w:p w14:paraId="0F01EBD7" w14:textId="77777777"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 xml:space="preserve">Asesorar técnicamente al Ayuntamiento y a las Dependencias, en la instrumentación y aplicación de normas que se deriven del Sistema Municipal de Planeación; </w:t>
      </w:r>
    </w:p>
    <w:p w14:paraId="16B972A5" w14:textId="2B684F3C"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 xml:space="preserve">Elaborar los planes, programas y demás instrumentos del Sistema Municipal de Planeación y normas técnicas necesarias para la creación de reservas territoriales para el crecimiento, desarrollo y promoción de vivienda, así como de zonas sujetas a conservación y áreas de preservación ecológica; </w:t>
      </w:r>
    </w:p>
    <w:p w14:paraId="353223AD" w14:textId="77777777"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 xml:space="preserve">Elaborar la propuesta del Plan Municipal de Desarrollo, llevando a cabo su evaluación y actualización cuando menos cada cinco años en concordancia con los planes Nacional y Estatal de Desarrollo; </w:t>
      </w:r>
    </w:p>
    <w:p w14:paraId="66FA189D" w14:textId="77777777"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 xml:space="preserve">Elaborar la propuesta del Programa de Gobierno Municipal, con la colaboración de las Dependencias y Entidades de la Administración Pública Municipal y el COPLADEM; </w:t>
      </w:r>
    </w:p>
    <w:p w14:paraId="2A7664BD" w14:textId="77777777"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 xml:space="preserve">Elaborar la propuesta del Programa Municipal de Desarrollo Urbano y de Ordenamiento Ecológico Territorial; </w:t>
      </w:r>
    </w:p>
    <w:p w14:paraId="0159C959" w14:textId="2B96F432"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 xml:space="preserve">Elaborar y actualizar los planes y programas en conjunto con el COPLADEM, cumpliendo con el procedimiento señalado en la Ley de Planeación para el Estado de Guanajuato y el Código Territorial para el Estado y los Municipios de Guanajuato, para que se lleve a cabo la participación social; </w:t>
      </w:r>
    </w:p>
    <w:p w14:paraId="76A024F9" w14:textId="77777777"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Fortalecer y dar continuidad a los proyectos de planeación y facilitar la gestión entre los diferentes sectores involucrados en la planeación del desarrollo del Municipio;</w:t>
      </w:r>
    </w:p>
    <w:p w14:paraId="1599940F" w14:textId="77777777"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 xml:space="preserve">Implementar líneas de acción que tiendan a lograr el desarrollo equilibrado del municipio y el mejoramiento de las condiciones de vida de la población; considerando la preservación del equilibrio ecológico, la protección al ambiente y el aprovechamiento racional de los recursos naturales; </w:t>
      </w:r>
    </w:p>
    <w:p w14:paraId="011E2D90" w14:textId="77777777" w:rsidR="004628E6" w:rsidRPr="004628E6" w:rsidRDefault="004628E6" w:rsidP="004628E6">
      <w:pPr>
        <w:pStyle w:val="Prrafodelista"/>
        <w:numPr>
          <w:ilvl w:val="0"/>
          <w:numId w:val="8"/>
        </w:numPr>
        <w:tabs>
          <w:tab w:val="left" w:leader="underscore" w:pos="9639"/>
        </w:tabs>
        <w:spacing w:after="0" w:line="240" w:lineRule="auto"/>
        <w:jc w:val="both"/>
        <w:rPr>
          <w:rFonts w:cs="Calibri"/>
        </w:rPr>
      </w:pPr>
      <w:r>
        <w:t>Elaborar proyectos técnicos viables para ser aplicados por la administración municipal, en beneficio de la ciudadanía, y</w:t>
      </w:r>
    </w:p>
    <w:p w14:paraId="371F5B1F" w14:textId="6B6F10E2" w:rsidR="0043067A" w:rsidRPr="004628E6" w:rsidRDefault="004628E6" w:rsidP="004628E6">
      <w:pPr>
        <w:pStyle w:val="Prrafodelista"/>
        <w:numPr>
          <w:ilvl w:val="0"/>
          <w:numId w:val="8"/>
        </w:numPr>
        <w:tabs>
          <w:tab w:val="left" w:leader="underscore" w:pos="9639"/>
        </w:tabs>
        <w:spacing w:after="0" w:line="240" w:lineRule="auto"/>
        <w:jc w:val="both"/>
        <w:rPr>
          <w:rFonts w:cs="Calibri"/>
        </w:rPr>
      </w:pPr>
      <w:r>
        <w:t>Difundir el Sistema Municipal de Planeación, los proyectos de investigación y los sistemas de información</w:t>
      </w:r>
    </w:p>
    <w:p w14:paraId="48F78290" w14:textId="77777777" w:rsidR="0043067A" w:rsidRPr="00E74967" w:rsidRDefault="0043067A" w:rsidP="0043067A">
      <w:pPr>
        <w:tabs>
          <w:tab w:val="left" w:leader="underscore" w:pos="9639"/>
        </w:tabs>
        <w:spacing w:after="0" w:line="240" w:lineRule="auto"/>
        <w:jc w:val="both"/>
        <w:rPr>
          <w:rFonts w:cs="Calibri"/>
        </w:rPr>
      </w:pPr>
    </w:p>
    <w:p w14:paraId="5A58A108" w14:textId="77777777" w:rsidR="0043067A" w:rsidRPr="00E74967" w:rsidRDefault="0043067A" w:rsidP="0043067A">
      <w:pPr>
        <w:tabs>
          <w:tab w:val="left" w:leader="underscore" w:pos="9639"/>
        </w:tabs>
        <w:spacing w:after="0" w:line="240" w:lineRule="auto"/>
        <w:jc w:val="both"/>
        <w:rPr>
          <w:rFonts w:cs="Calibri"/>
        </w:rPr>
      </w:pPr>
    </w:p>
    <w:p w14:paraId="15269E21" w14:textId="64F3757B"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w:t>
      </w:r>
      <w:r w:rsidR="004628E6">
        <w:rPr>
          <w:rFonts w:cs="Calibri"/>
        </w:rPr>
        <w:t>es</w:t>
      </w:r>
      <w:r w:rsidRPr="00E74967">
        <w:rPr>
          <w:rFonts w:cs="Calibri"/>
        </w:rPr>
        <w:t xml:space="preserve"> actividad</w:t>
      </w:r>
      <w:r w:rsidR="004628E6">
        <w:rPr>
          <w:rFonts w:cs="Calibri"/>
        </w:rPr>
        <w:t>es</w:t>
      </w:r>
    </w:p>
    <w:p w14:paraId="03787D44" w14:textId="77777777" w:rsidR="00020622" w:rsidRDefault="00020622" w:rsidP="0043067A">
      <w:pPr>
        <w:tabs>
          <w:tab w:val="left" w:leader="underscore" w:pos="9639"/>
        </w:tabs>
        <w:spacing w:after="0" w:line="240" w:lineRule="auto"/>
        <w:jc w:val="both"/>
      </w:pPr>
      <w:r>
        <w:t xml:space="preserve">I. Auxiliar al Ayuntamiento y al COPLADEM en el cumplimiento de las funciones que les confiere la Ley Orgánica Municipal para el Estado de Guanajuato, el Código Territorial para el Estado y los Municipios de Guanajuato y demás leyes en materia de planeación, emitiendo opiniones y recomendaciones al propio Ayuntamiento para su análisis, estudio, discusión y aprobación, en su caso; </w:t>
      </w:r>
    </w:p>
    <w:p w14:paraId="4908B06B" w14:textId="77777777" w:rsidR="00020622" w:rsidRDefault="00020622" w:rsidP="0043067A">
      <w:pPr>
        <w:tabs>
          <w:tab w:val="left" w:leader="underscore" w:pos="9639"/>
        </w:tabs>
        <w:spacing w:after="0" w:line="240" w:lineRule="auto"/>
        <w:jc w:val="both"/>
      </w:pPr>
      <w:r>
        <w:t xml:space="preserve">II. Apoyar al Ayuntamiento en el diseño de la metodología, formulación y elaboración de los proyectos de investigación y del Sistema Municipal de Planeación, que den sustento al Plan Municipal de Desarrollo; </w:t>
      </w:r>
    </w:p>
    <w:p w14:paraId="4F142BE0" w14:textId="77777777" w:rsidR="00020622" w:rsidRDefault="00020622" w:rsidP="0043067A">
      <w:pPr>
        <w:tabs>
          <w:tab w:val="left" w:leader="underscore" w:pos="9639"/>
        </w:tabs>
        <w:spacing w:after="0" w:line="240" w:lineRule="auto"/>
        <w:jc w:val="both"/>
      </w:pPr>
      <w:r>
        <w:t xml:space="preserve">III. Difundir el Sistema Municipal de Planeación, los proyectos de investigación y los sistemas de información; </w:t>
      </w:r>
    </w:p>
    <w:p w14:paraId="70851956" w14:textId="77777777" w:rsidR="00020622" w:rsidRDefault="00020622" w:rsidP="0043067A">
      <w:pPr>
        <w:tabs>
          <w:tab w:val="left" w:leader="underscore" w:pos="9639"/>
        </w:tabs>
        <w:spacing w:after="0" w:line="240" w:lineRule="auto"/>
        <w:jc w:val="both"/>
      </w:pPr>
      <w:r>
        <w:t xml:space="preserve">IV. Asesorar y elaborar, previa autorización del Consejo Directivo, estudios en materia del Desarrollo Urbano y Ordenamiento del Territorio para conocer la viabilidad económica o de ubicación y la posible zonificación de proyectos que promuevan la inversión ordenada del Municipio, sin que esto represente un compromiso de autorización para cualquier otra dependencia. </w:t>
      </w:r>
    </w:p>
    <w:p w14:paraId="2E8124DC" w14:textId="77777777" w:rsidR="00020622" w:rsidRDefault="00020622" w:rsidP="0043067A">
      <w:pPr>
        <w:tabs>
          <w:tab w:val="left" w:leader="underscore" w:pos="9639"/>
        </w:tabs>
        <w:spacing w:after="0" w:line="240" w:lineRule="auto"/>
        <w:jc w:val="both"/>
      </w:pPr>
      <w:r>
        <w:lastRenderedPageBreak/>
        <w:t>V. Desarrollar, evaluar y asesorar la implementación de proyectos estratégicos de largo plazo del Municipio y validarlos con los consejos, cámaras y organismos especializados en la materia;</w:t>
      </w:r>
    </w:p>
    <w:p w14:paraId="355D1F36" w14:textId="77777777" w:rsidR="00020622" w:rsidRDefault="00020622" w:rsidP="0043067A">
      <w:pPr>
        <w:tabs>
          <w:tab w:val="left" w:leader="underscore" w:pos="9639"/>
        </w:tabs>
        <w:spacing w:after="0" w:line="240" w:lineRule="auto"/>
        <w:jc w:val="both"/>
      </w:pPr>
      <w:r>
        <w:t xml:space="preserve">VI. Auxiliar al Ayuntamiento en la elaboración de los planes y programas que se deriven del Plan de Ordenamiento Territorial, estableciendo los lineamientos para imponer a la propiedad privada, las modalidades que dicte el interés público, coordinándose para ello con la Dirección de Ordenamiento Territorial y Urbano; </w:t>
      </w:r>
    </w:p>
    <w:p w14:paraId="5526F6AD" w14:textId="77777777" w:rsidR="00020622" w:rsidRDefault="00020622" w:rsidP="0043067A">
      <w:pPr>
        <w:tabs>
          <w:tab w:val="left" w:leader="underscore" w:pos="9639"/>
        </w:tabs>
        <w:spacing w:after="0" w:line="240" w:lineRule="auto"/>
        <w:jc w:val="both"/>
      </w:pPr>
      <w:r>
        <w:t>VII. Proponer al Ayuntamiento de manera conjunta con la Dirección de Ordenamiento Territorial y Urbano, en su caso, la modificación, actualización y evaluación del Plan de Ordenamiento Territorial, así como la metodología para llevar a cabo las consultas públicas;</w:t>
      </w:r>
    </w:p>
    <w:p w14:paraId="6171D5A5" w14:textId="671E009E" w:rsidR="00020622" w:rsidRDefault="00020622" w:rsidP="0043067A">
      <w:pPr>
        <w:tabs>
          <w:tab w:val="left" w:leader="underscore" w:pos="9639"/>
        </w:tabs>
        <w:spacing w:after="0" w:line="240" w:lineRule="auto"/>
        <w:jc w:val="both"/>
      </w:pPr>
      <w:r>
        <w:t xml:space="preserve">VIII. Proponer al Ayuntamiento las medidas para regular el aprovechamiento de los elementos naturales, con objeto de cuidar su conservación, coordinándose para ello con las Dependencias; </w:t>
      </w:r>
    </w:p>
    <w:p w14:paraId="02BEC0A2" w14:textId="77777777" w:rsidR="00020622" w:rsidRDefault="00020622" w:rsidP="0043067A">
      <w:pPr>
        <w:tabs>
          <w:tab w:val="left" w:leader="underscore" w:pos="9639"/>
        </w:tabs>
        <w:spacing w:after="0" w:line="240" w:lineRule="auto"/>
        <w:jc w:val="both"/>
      </w:pPr>
      <w:r>
        <w:t xml:space="preserve">IX. Elaborar líneas de acción que tiendan a lograr el desarrollo equilibrado del Municipio y el mejoramiento de las condiciones de vida de la población; </w:t>
      </w:r>
    </w:p>
    <w:p w14:paraId="318A8A49" w14:textId="77777777" w:rsidR="00020622" w:rsidRDefault="00020622" w:rsidP="0043067A">
      <w:pPr>
        <w:tabs>
          <w:tab w:val="left" w:leader="underscore" w:pos="9639"/>
        </w:tabs>
        <w:spacing w:after="0" w:line="240" w:lineRule="auto"/>
        <w:jc w:val="both"/>
      </w:pPr>
      <w:r>
        <w:t xml:space="preserve">X. Proponer al Ayuntamiento las medidas necesarias para Integrar urbanísticamente a los asentamientos humanos con la mancha urbana, proponiendo lineamientos y estrategias para el mejoramiento y crecimiento de los centros de población, coordinándose para ello con las Dependencias; </w:t>
      </w:r>
    </w:p>
    <w:p w14:paraId="1ACB807B" w14:textId="77777777" w:rsidR="00020622" w:rsidRDefault="00020622" w:rsidP="0043067A">
      <w:pPr>
        <w:tabs>
          <w:tab w:val="left" w:leader="underscore" w:pos="9639"/>
        </w:tabs>
        <w:spacing w:after="0" w:line="240" w:lineRule="auto"/>
        <w:jc w:val="both"/>
      </w:pPr>
      <w:r>
        <w:t>XI. Elaborar y proponer al Ayuntamiento los programas, acciones y metas para preservar y restaurar el equilibrio ecológico, coordinándose para ello con las Dependencias.</w:t>
      </w:r>
    </w:p>
    <w:p w14:paraId="083813BB" w14:textId="77777777" w:rsidR="00020622" w:rsidRDefault="00020622" w:rsidP="0043067A">
      <w:pPr>
        <w:tabs>
          <w:tab w:val="left" w:leader="underscore" w:pos="9639"/>
        </w:tabs>
        <w:spacing w:after="0" w:line="240" w:lineRule="auto"/>
        <w:jc w:val="both"/>
      </w:pPr>
      <w:r>
        <w:t xml:space="preserve">XII. Desarrollar y Administrar el Sistema de Información Cartográfica del Municipio de Salamanca, Guanajuato; a fin de ponerlo al servicio de la administración pública municipal centralizada y descentralizada para la toma de decisiones, manteniéndola actualizada en coordinación con las demás dependencias permanentemente; </w:t>
      </w:r>
    </w:p>
    <w:p w14:paraId="67963758" w14:textId="77777777" w:rsidR="00020622" w:rsidRDefault="00020622" w:rsidP="0043067A">
      <w:pPr>
        <w:tabs>
          <w:tab w:val="left" w:leader="underscore" w:pos="9639"/>
        </w:tabs>
        <w:spacing w:after="0" w:line="240" w:lineRule="auto"/>
        <w:jc w:val="both"/>
      </w:pPr>
      <w:r>
        <w:t xml:space="preserve">XIII. Participar con las otras Dependencias de la Administración Pública Centralizada en los trabajos técnicos orientados a la delimitación del territorio municipal; </w:t>
      </w:r>
    </w:p>
    <w:p w14:paraId="0DA4DFA4" w14:textId="77777777" w:rsidR="00020622" w:rsidRDefault="00020622" w:rsidP="0043067A">
      <w:pPr>
        <w:tabs>
          <w:tab w:val="left" w:leader="underscore" w:pos="9639"/>
        </w:tabs>
        <w:spacing w:after="0" w:line="240" w:lineRule="auto"/>
        <w:jc w:val="both"/>
      </w:pPr>
      <w:r>
        <w:t xml:space="preserve">XIV. Emitir opinión técnica de la integración urbanística de los nuevos fraccionamientos y coordinar su articulación con los proyectos que el IMPLAN elabora de manera prospectiva; </w:t>
      </w:r>
    </w:p>
    <w:p w14:paraId="53A9652F" w14:textId="77777777" w:rsidR="00020622" w:rsidRDefault="00020622" w:rsidP="0043067A">
      <w:pPr>
        <w:tabs>
          <w:tab w:val="left" w:leader="underscore" w:pos="9639"/>
        </w:tabs>
        <w:spacing w:after="0" w:line="240" w:lineRule="auto"/>
        <w:jc w:val="both"/>
      </w:pPr>
      <w:r>
        <w:t xml:space="preserve">XV. Emitir y proponer recomendaciones técnicas de la ubicación para la compra de reserva territorial del Municipio, para el uso y aprovechamiento al corto, mediano y largo plazo, así como del destino final de los bienes inmuebles de propiedad municipal, para su óptimo aprovechamiento; </w:t>
      </w:r>
    </w:p>
    <w:p w14:paraId="007F7BED" w14:textId="77777777" w:rsidR="00020622" w:rsidRDefault="00020622" w:rsidP="0043067A">
      <w:pPr>
        <w:tabs>
          <w:tab w:val="left" w:leader="underscore" w:pos="9639"/>
        </w:tabs>
        <w:spacing w:after="0" w:line="240" w:lineRule="auto"/>
        <w:jc w:val="both"/>
      </w:pPr>
      <w:r>
        <w:t xml:space="preserve">XVI. Coordinar y resguardar el banco de proyectos del Municipio; </w:t>
      </w:r>
    </w:p>
    <w:p w14:paraId="6816C556" w14:textId="77777777" w:rsidR="00020622" w:rsidRDefault="00020622" w:rsidP="0043067A">
      <w:pPr>
        <w:tabs>
          <w:tab w:val="left" w:leader="underscore" w:pos="9639"/>
        </w:tabs>
        <w:spacing w:after="0" w:line="240" w:lineRule="auto"/>
        <w:jc w:val="both"/>
      </w:pPr>
      <w:r>
        <w:t xml:space="preserve">XVII. Elaborar y proponer al Ayuntamiento los proyectos de infraestructura urbana, estructura vial, transporte, equipamiento y servicios públicos que requiera el Municipio; </w:t>
      </w:r>
    </w:p>
    <w:p w14:paraId="3A090B91" w14:textId="46737555" w:rsidR="0043067A" w:rsidRDefault="00020622" w:rsidP="0043067A">
      <w:pPr>
        <w:tabs>
          <w:tab w:val="left" w:leader="underscore" w:pos="9639"/>
        </w:tabs>
        <w:spacing w:after="0" w:line="240" w:lineRule="auto"/>
        <w:jc w:val="both"/>
      </w:pPr>
      <w:r>
        <w:t xml:space="preserve">XVIII. Para el cumplimiento de sus objetivos y en el ámbito de su competencia suscribir acuerdos de colaboración y celebrar convenios y contratos con entidades públicas y privadas o con personas físicas especializadas, dentro del territorio del Estado de Guanajuato, otras Entidades Federativas y del extranjero, para la realización de investigación, estudios y acciones conjuntas en materia de administración pública, fenómenos socioeconómicos, de planeación urbana, capacitación e intercambio de información y tecnología y las demás que sean de interés para el Municipio. XIX. Difundir y comercializar información, estudios, planes, proyectos, ensayos, servicios y demás productos derivados de su actividad, que sean de interés general y susceptible de ser publicados. </w:t>
      </w:r>
    </w:p>
    <w:p w14:paraId="566916F8" w14:textId="77777777" w:rsidR="00020622" w:rsidRDefault="00020622" w:rsidP="0043067A">
      <w:pPr>
        <w:tabs>
          <w:tab w:val="left" w:leader="underscore" w:pos="9639"/>
        </w:tabs>
        <w:spacing w:after="0" w:line="240" w:lineRule="auto"/>
        <w:jc w:val="both"/>
      </w:pPr>
    </w:p>
    <w:p w14:paraId="3972E177" w14:textId="77777777" w:rsidR="00B66D18" w:rsidRDefault="00B66D18" w:rsidP="0043067A">
      <w:pPr>
        <w:tabs>
          <w:tab w:val="left" w:leader="underscore" w:pos="9639"/>
        </w:tabs>
        <w:spacing w:after="0" w:line="240" w:lineRule="auto"/>
        <w:jc w:val="both"/>
      </w:pPr>
    </w:p>
    <w:p w14:paraId="36FDF4F0" w14:textId="77777777" w:rsidR="00BD5BE7" w:rsidRDefault="00BD5BE7" w:rsidP="0043067A">
      <w:pPr>
        <w:tabs>
          <w:tab w:val="left" w:leader="underscore" w:pos="9639"/>
        </w:tabs>
        <w:spacing w:after="0" w:line="240" w:lineRule="auto"/>
        <w:jc w:val="both"/>
      </w:pPr>
    </w:p>
    <w:p w14:paraId="6DCEFEF4" w14:textId="77777777" w:rsidR="00BD5BE7" w:rsidRDefault="00BD5BE7" w:rsidP="0043067A">
      <w:pPr>
        <w:tabs>
          <w:tab w:val="left" w:leader="underscore" w:pos="9639"/>
        </w:tabs>
        <w:spacing w:after="0" w:line="240" w:lineRule="auto"/>
        <w:jc w:val="both"/>
      </w:pPr>
    </w:p>
    <w:p w14:paraId="603E495F" w14:textId="77777777" w:rsidR="00BD5BE7" w:rsidRDefault="00BD5BE7" w:rsidP="0043067A">
      <w:pPr>
        <w:tabs>
          <w:tab w:val="left" w:leader="underscore" w:pos="9639"/>
        </w:tabs>
        <w:spacing w:after="0" w:line="240" w:lineRule="auto"/>
        <w:jc w:val="both"/>
      </w:pPr>
    </w:p>
    <w:p w14:paraId="0131CD22" w14:textId="77777777" w:rsidR="00BD5BE7" w:rsidRDefault="00BD5BE7" w:rsidP="0043067A">
      <w:pPr>
        <w:tabs>
          <w:tab w:val="left" w:leader="underscore" w:pos="9639"/>
        </w:tabs>
        <w:spacing w:after="0" w:line="240" w:lineRule="auto"/>
        <w:jc w:val="both"/>
      </w:pPr>
    </w:p>
    <w:p w14:paraId="4BA4758D" w14:textId="77777777" w:rsidR="00B66D18" w:rsidRPr="00020622" w:rsidRDefault="00B66D18" w:rsidP="0043067A">
      <w:pPr>
        <w:tabs>
          <w:tab w:val="left" w:leader="underscore" w:pos="9639"/>
        </w:tabs>
        <w:spacing w:after="0" w:line="240" w:lineRule="auto"/>
        <w:jc w:val="both"/>
      </w:pPr>
    </w:p>
    <w:p w14:paraId="080D8907" w14:textId="6CEAD46A" w:rsidR="0043067A" w:rsidRPr="00E74967" w:rsidRDefault="0043067A" w:rsidP="0043067A">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Ejercicio fiscal</w:t>
      </w:r>
      <w:r w:rsidR="000623E4">
        <w:rPr>
          <w:rFonts w:cs="Calibri"/>
        </w:rPr>
        <w:t>.</w:t>
      </w:r>
    </w:p>
    <w:p w14:paraId="4BD8B23B" w14:textId="3BC26FFE" w:rsidR="00A17451" w:rsidRDefault="0043067A" w:rsidP="0043067A">
      <w:pPr>
        <w:tabs>
          <w:tab w:val="left" w:leader="underscore" w:pos="9639"/>
        </w:tabs>
        <w:spacing w:after="0" w:line="240" w:lineRule="auto"/>
        <w:jc w:val="both"/>
        <w:rPr>
          <w:rFonts w:cs="Calibri"/>
        </w:rPr>
      </w:pPr>
      <w:r>
        <w:rPr>
          <w:rFonts w:cs="Calibri"/>
        </w:rPr>
        <w:t>Enero a</w:t>
      </w:r>
      <w:r w:rsidR="004D0C30">
        <w:rPr>
          <w:rFonts w:cs="Calibri"/>
        </w:rPr>
        <w:t xml:space="preserve"> diciembre </w:t>
      </w:r>
      <w:r>
        <w:rPr>
          <w:rFonts w:cs="Calibri"/>
        </w:rPr>
        <w:t>de 202</w:t>
      </w:r>
      <w:r w:rsidR="00BD5BE7">
        <w:rPr>
          <w:rFonts w:cs="Calibri"/>
        </w:rPr>
        <w:t>6</w:t>
      </w:r>
      <w:r>
        <w:rPr>
          <w:rFonts w:cs="Calibri"/>
        </w:rPr>
        <w:t>.</w:t>
      </w:r>
    </w:p>
    <w:p w14:paraId="29231E29" w14:textId="77777777" w:rsidR="00F46534" w:rsidRDefault="00F46534" w:rsidP="0043067A">
      <w:pPr>
        <w:tabs>
          <w:tab w:val="left" w:leader="underscore" w:pos="9639"/>
        </w:tabs>
        <w:spacing w:after="0" w:line="240" w:lineRule="auto"/>
        <w:jc w:val="both"/>
        <w:rPr>
          <w:rFonts w:cs="Calibri"/>
        </w:rPr>
      </w:pPr>
    </w:p>
    <w:p w14:paraId="5A65810B" w14:textId="77777777" w:rsidR="00F46534" w:rsidRDefault="00F46534" w:rsidP="0043067A">
      <w:pPr>
        <w:tabs>
          <w:tab w:val="left" w:leader="underscore" w:pos="9639"/>
        </w:tabs>
        <w:spacing w:after="0" w:line="240" w:lineRule="auto"/>
        <w:jc w:val="both"/>
        <w:rPr>
          <w:rFonts w:cs="Calibri"/>
        </w:rPr>
      </w:pPr>
    </w:p>
    <w:p w14:paraId="031F6356" w14:textId="77777777" w:rsidR="00A17451" w:rsidRPr="00E74967" w:rsidRDefault="00A17451" w:rsidP="0043067A">
      <w:pPr>
        <w:tabs>
          <w:tab w:val="left" w:leader="underscore" w:pos="9639"/>
        </w:tabs>
        <w:spacing w:after="0" w:line="240" w:lineRule="auto"/>
        <w:jc w:val="both"/>
        <w:rPr>
          <w:rFonts w:cs="Calibri"/>
        </w:rPr>
      </w:pPr>
    </w:p>
    <w:p w14:paraId="11C060CB" w14:textId="5795C63C" w:rsidR="0043067A" w:rsidRDefault="0043067A" w:rsidP="0043067A">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w:t>
      </w:r>
      <w:r w:rsidR="00CD6887">
        <w:rPr>
          <w:rFonts w:cs="Calibri"/>
        </w:rPr>
        <w:t>.</w:t>
      </w:r>
    </w:p>
    <w:p w14:paraId="1C4E11CE" w14:textId="10CFC65C" w:rsidR="0043067A" w:rsidRPr="00E74967" w:rsidRDefault="006C088D" w:rsidP="0043067A">
      <w:pPr>
        <w:tabs>
          <w:tab w:val="left" w:leader="underscore" w:pos="9639"/>
        </w:tabs>
        <w:spacing w:after="0" w:line="240" w:lineRule="auto"/>
        <w:jc w:val="both"/>
        <w:rPr>
          <w:rFonts w:cs="Calibri"/>
        </w:rPr>
      </w:pPr>
      <w:r>
        <w:rPr>
          <w:rFonts w:cs="Calibri"/>
        </w:rPr>
        <w:t xml:space="preserve">El Instituto Municipal de Planeación del Municipio de Salamanca, Guanajuato ante la Secretaría de Hacienda y crédito Público en una </w:t>
      </w:r>
      <w:r w:rsidR="0043067A">
        <w:rPr>
          <w:rFonts w:cs="Calibri"/>
        </w:rPr>
        <w:t>Persona Moral con Fines no Lucrativos</w:t>
      </w:r>
    </w:p>
    <w:p w14:paraId="7A0DDF4E" w14:textId="77777777" w:rsidR="0043067A" w:rsidRPr="00E74967" w:rsidRDefault="0043067A" w:rsidP="0043067A">
      <w:pPr>
        <w:tabs>
          <w:tab w:val="left" w:leader="underscore" w:pos="9639"/>
        </w:tabs>
        <w:spacing w:after="0" w:line="240" w:lineRule="auto"/>
        <w:jc w:val="both"/>
        <w:rPr>
          <w:rFonts w:cs="Calibri"/>
        </w:rPr>
      </w:pPr>
    </w:p>
    <w:p w14:paraId="57AC6637" w14:textId="77777777" w:rsidR="0052087B" w:rsidRDefault="0043067A" w:rsidP="0043067A">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w:t>
      </w:r>
      <w:r w:rsidR="0052087B">
        <w:rPr>
          <w:rFonts w:cs="Calibri"/>
        </w:rPr>
        <w:t>.</w:t>
      </w:r>
    </w:p>
    <w:p w14:paraId="013C9A84" w14:textId="61438CBB" w:rsidR="0043067A" w:rsidRPr="00E74967" w:rsidRDefault="0052087B" w:rsidP="0043067A">
      <w:pPr>
        <w:tabs>
          <w:tab w:val="left" w:leader="underscore" w:pos="9639"/>
        </w:tabs>
        <w:spacing w:after="0" w:line="240" w:lineRule="auto"/>
        <w:jc w:val="both"/>
        <w:rPr>
          <w:rFonts w:cs="Calibri"/>
        </w:rPr>
      </w:pPr>
      <w:r>
        <w:rPr>
          <w:rFonts w:cs="Calibri"/>
        </w:rPr>
        <w:t>Las contribuciones que el Instituto Municipal de Planeación del Municipio de Salamanca, Guanajuato está obligado a pagar o retener son:</w:t>
      </w:r>
      <w:r w:rsidR="0043067A" w:rsidRPr="00E74967">
        <w:rPr>
          <w:rFonts w:cs="Calibri"/>
        </w:rPr>
        <w:t xml:space="preserve"> </w:t>
      </w:r>
    </w:p>
    <w:p w14:paraId="0D007214" w14:textId="77777777" w:rsidR="0043067A" w:rsidRDefault="0043067A" w:rsidP="0043067A">
      <w:pPr>
        <w:tabs>
          <w:tab w:val="left" w:leader="underscore" w:pos="9639"/>
        </w:tabs>
        <w:spacing w:after="0" w:line="240" w:lineRule="auto"/>
        <w:jc w:val="both"/>
        <w:rPr>
          <w:rFonts w:cs="Calibri"/>
        </w:rPr>
      </w:pPr>
      <w:r>
        <w:rPr>
          <w:rFonts w:cs="Calibri"/>
        </w:rPr>
        <w:t>Entero de retenciones mensuales de ISR por Sueldos y Salarios</w:t>
      </w:r>
    </w:p>
    <w:p w14:paraId="65251E9D" w14:textId="77777777" w:rsidR="0043067A" w:rsidRDefault="0043067A" w:rsidP="0043067A">
      <w:pPr>
        <w:tabs>
          <w:tab w:val="left" w:leader="underscore" w:pos="9639"/>
        </w:tabs>
        <w:spacing w:after="0" w:line="240" w:lineRule="auto"/>
        <w:jc w:val="both"/>
        <w:rPr>
          <w:rFonts w:cs="Calibri"/>
        </w:rPr>
      </w:pPr>
      <w:r>
        <w:rPr>
          <w:rFonts w:cs="Calibri"/>
        </w:rPr>
        <w:t>Entero de retenciones mensuales de ISR por ingresos asimilados a Salarios</w:t>
      </w:r>
    </w:p>
    <w:p w14:paraId="5C145EF6" w14:textId="30ED4B34" w:rsidR="0043067A" w:rsidRDefault="0043067A" w:rsidP="0043067A">
      <w:pPr>
        <w:tabs>
          <w:tab w:val="left" w:leader="underscore" w:pos="9639"/>
        </w:tabs>
        <w:spacing w:after="0" w:line="240" w:lineRule="auto"/>
        <w:jc w:val="both"/>
        <w:rPr>
          <w:rFonts w:cs="Calibri"/>
        </w:rPr>
      </w:pPr>
      <w:r>
        <w:rPr>
          <w:rFonts w:cs="Calibri"/>
        </w:rPr>
        <w:t>Declaración Informativa mensual de proveedores</w:t>
      </w:r>
    </w:p>
    <w:p w14:paraId="1A6AE801" w14:textId="77F85A78" w:rsidR="0052087B" w:rsidRDefault="0052087B" w:rsidP="0043067A">
      <w:pPr>
        <w:tabs>
          <w:tab w:val="left" w:leader="underscore" w:pos="9639"/>
        </w:tabs>
        <w:spacing w:after="0" w:line="240" w:lineRule="auto"/>
        <w:jc w:val="both"/>
        <w:rPr>
          <w:rFonts w:cs="Calibri"/>
        </w:rPr>
      </w:pPr>
      <w:r>
        <w:rPr>
          <w:rFonts w:cs="Calibri"/>
        </w:rPr>
        <w:t>Impuesto Cedular sobre nómina</w:t>
      </w:r>
    </w:p>
    <w:p w14:paraId="0DB3A927" w14:textId="688A7F10" w:rsidR="0052087B" w:rsidRDefault="0052087B" w:rsidP="0043067A">
      <w:pPr>
        <w:tabs>
          <w:tab w:val="left" w:leader="underscore" w:pos="9639"/>
        </w:tabs>
        <w:spacing w:after="0" w:line="240" w:lineRule="auto"/>
        <w:jc w:val="both"/>
        <w:rPr>
          <w:rFonts w:cs="Calibri"/>
        </w:rPr>
      </w:pPr>
      <w:r>
        <w:rPr>
          <w:rFonts w:cs="Calibri"/>
        </w:rPr>
        <w:t xml:space="preserve">Retención de ISR </w:t>
      </w:r>
      <w:r w:rsidR="00682E35">
        <w:rPr>
          <w:rFonts w:cs="Calibri"/>
        </w:rPr>
        <w:t>por la prestación de servicios profesionales.</w:t>
      </w:r>
    </w:p>
    <w:p w14:paraId="24396A25" w14:textId="66D21A9E" w:rsidR="004D0837" w:rsidRDefault="004D0837" w:rsidP="0043067A">
      <w:pPr>
        <w:tabs>
          <w:tab w:val="left" w:leader="underscore" w:pos="9639"/>
        </w:tabs>
        <w:spacing w:after="0" w:line="240" w:lineRule="auto"/>
        <w:jc w:val="both"/>
        <w:rPr>
          <w:rFonts w:cs="Calibri"/>
        </w:rPr>
      </w:pPr>
      <w:r>
        <w:rPr>
          <w:rFonts w:cs="Calibri"/>
        </w:rPr>
        <w:t>Retención de impuesto cedular por la prestación de servicios profesionales.</w:t>
      </w:r>
    </w:p>
    <w:p w14:paraId="148BF782" w14:textId="77777777" w:rsidR="0043067A" w:rsidRPr="00E74967" w:rsidRDefault="0043067A" w:rsidP="0043067A">
      <w:pPr>
        <w:tabs>
          <w:tab w:val="left" w:leader="underscore" w:pos="9639"/>
        </w:tabs>
        <w:spacing w:after="0" w:line="240" w:lineRule="auto"/>
        <w:jc w:val="both"/>
        <w:rPr>
          <w:rFonts w:cs="Calibri"/>
        </w:rPr>
      </w:pPr>
    </w:p>
    <w:p w14:paraId="58A2FE88" w14:textId="77777777" w:rsidR="0043067A" w:rsidRDefault="0043067A" w:rsidP="0043067A">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00B8C1D" w14:textId="77777777" w:rsidR="0043067A" w:rsidRPr="00E74967" w:rsidRDefault="0043067A" w:rsidP="0043067A">
      <w:pPr>
        <w:tabs>
          <w:tab w:val="left" w:leader="underscore" w:pos="9639"/>
        </w:tabs>
        <w:spacing w:after="0" w:line="240" w:lineRule="auto"/>
        <w:jc w:val="both"/>
        <w:rPr>
          <w:rFonts w:cs="Calibri"/>
        </w:rPr>
      </w:pPr>
    </w:p>
    <w:p w14:paraId="560AECCE" w14:textId="24F96AA9" w:rsidR="0043067A" w:rsidRDefault="006073FF" w:rsidP="0043067A">
      <w:pPr>
        <w:tabs>
          <w:tab w:val="left" w:leader="underscore" w:pos="9639"/>
        </w:tabs>
        <w:spacing w:after="0" w:line="240" w:lineRule="auto"/>
        <w:jc w:val="both"/>
        <w:rPr>
          <w:rFonts w:cs="Calibri"/>
        </w:rPr>
      </w:pPr>
      <w:r>
        <w:rPr>
          <w:noProof/>
        </w:rPr>
        <w:drawing>
          <wp:inline distT="0" distB="0" distL="0" distR="0" wp14:anchorId="0F7DA14D" wp14:editId="44DE9AE2">
            <wp:extent cx="6019800" cy="3386102"/>
            <wp:effectExtent l="0" t="0" r="0" b="5080"/>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6028098" cy="3390769"/>
                    </a:xfrm>
                    <a:prstGeom prst="rect">
                      <a:avLst/>
                    </a:prstGeom>
                  </pic:spPr>
                </pic:pic>
              </a:graphicData>
            </a:graphic>
          </wp:inline>
        </w:drawing>
      </w:r>
    </w:p>
    <w:p w14:paraId="7C2B847C" w14:textId="77777777" w:rsidR="0043067A" w:rsidRDefault="0043067A" w:rsidP="0043067A">
      <w:pPr>
        <w:tabs>
          <w:tab w:val="left" w:leader="underscore" w:pos="9639"/>
        </w:tabs>
        <w:spacing w:after="0" w:line="240" w:lineRule="auto"/>
        <w:jc w:val="both"/>
        <w:rPr>
          <w:rFonts w:cs="Calibri"/>
        </w:rPr>
      </w:pPr>
    </w:p>
    <w:p w14:paraId="2C8674DF" w14:textId="77777777" w:rsidR="0043067A" w:rsidRDefault="0043067A" w:rsidP="0043067A">
      <w:pPr>
        <w:tabs>
          <w:tab w:val="left" w:leader="underscore" w:pos="9639"/>
        </w:tabs>
        <w:spacing w:after="0" w:line="240" w:lineRule="auto"/>
        <w:jc w:val="both"/>
        <w:rPr>
          <w:rFonts w:cs="Calibri"/>
        </w:rPr>
      </w:pPr>
    </w:p>
    <w:p w14:paraId="3D3E512D" w14:textId="77777777" w:rsidR="0043067A" w:rsidRDefault="0043067A" w:rsidP="0043067A">
      <w:pPr>
        <w:tabs>
          <w:tab w:val="left" w:leader="underscore" w:pos="9639"/>
        </w:tabs>
        <w:spacing w:after="0" w:line="240" w:lineRule="auto"/>
        <w:jc w:val="both"/>
        <w:rPr>
          <w:rFonts w:cs="Calibri"/>
        </w:rPr>
      </w:pPr>
    </w:p>
    <w:p w14:paraId="2D7D9D7B" w14:textId="77777777" w:rsidR="004A1BA0" w:rsidRDefault="004A1BA0" w:rsidP="0043067A">
      <w:pPr>
        <w:tabs>
          <w:tab w:val="left" w:leader="underscore" w:pos="9639"/>
        </w:tabs>
        <w:spacing w:after="0" w:line="240" w:lineRule="auto"/>
        <w:jc w:val="both"/>
        <w:rPr>
          <w:rFonts w:cs="Calibri"/>
        </w:rPr>
      </w:pPr>
    </w:p>
    <w:p w14:paraId="5FA2DBD2" w14:textId="77777777" w:rsidR="00A23D78" w:rsidRDefault="00A23D78" w:rsidP="0043067A">
      <w:pPr>
        <w:tabs>
          <w:tab w:val="left" w:leader="underscore" w:pos="9639"/>
        </w:tabs>
        <w:spacing w:after="0" w:line="240" w:lineRule="auto"/>
        <w:jc w:val="both"/>
        <w:rPr>
          <w:rFonts w:cs="Calibri"/>
        </w:rPr>
      </w:pPr>
    </w:p>
    <w:p w14:paraId="4A9BCA58" w14:textId="77777777" w:rsidR="00A23D78" w:rsidRDefault="00A23D78" w:rsidP="0043067A">
      <w:pPr>
        <w:tabs>
          <w:tab w:val="left" w:leader="underscore" w:pos="9639"/>
        </w:tabs>
        <w:spacing w:after="0" w:line="240" w:lineRule="auto"/>
        <w:jc w:val="both"/>
        <w:rPr>
          <w:rFonts w:cs="Calibri"/>
        </w:rPr>
      </w:pPr>
    </w:p>
    <w:p w14:paraId="1ABCEDBD" w14:textId="77777777" w:rsidR="0043067A" w:rsidRPr="00E74967" w:rsidRDefault="0043067A" w:rsidP="0043067A">
      <w:pPr>
        <w:tabs>
          <w:tab w:val="left" w:leader="underscore" w:pos="9639"/>
        </w:tabs>
        <w:spacing w:after="0" w:line="240" w:lineRule="auto"/>
        <w:jc w:val="both"/>
        <w:rPr>
          <w:rFonts w:cs="Calibri"/>
        </w:rPr>
      </w:pPr>
    </w:p>
    <w:p w14:paraId="5CF91C96"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Pr="00657009">
        <w:rPr>
          <w:rFonts w:cs="Calibri"/>
        </w:rPr>
        <w:t>fideicomisario</w:t>
      </w:r>
      <w:r w:rsidRPr="00E74967">
        <w:rPr>
          <w:rFonts w:cs="Calibri"/>
        </w:rPr>
        <w:t>.</w:t>
      </w:r>
    </w:p>
    <w:p w14:paraId="5BCA97C8" w14:textId="77777777" w:rsidR="0043067A" w:rsidRDefault="0043067A" w:rsidP="0043067A">
      <w:pPr>
        <w:tabs>
          <w:tab w:val="left" w:leader="underscore" w:pos="9639"/>
        </w:tabs>
        <w:spacing w:after="0" w:line="240" w:lineRule="auto"/>
        <w:jc w:val="both"/>
        <w:rPr>
          <w:rFonts w:cs="Calibri"/>
        </w:rPr>
      </w:pPr>
      <w:r>
        <w:rPr>
          <w:rFonts w:cs="Calibri"/>
        </w:rPr>
        <w:t>Esta nota no le aplica al Ente Público.</w:t>
      </w:r>
    </w:p>
    <w:p w14:paraId="062DC613" w14:textId="77777777" w:rsidR="0043067A" w:rsidRPr="00E74967" w:rsidRDefault="0043067A" w:rsidP="0043067A">
      <w:pPr>
        <w:tabs>
          <w:tab w:val="left" w:leader="underscore" w:pos="9639"/>
        </w:tabs>
        <w:spacing w:after="0" w:line="240" w:lineRule="auto"/>
        <w:jc w:val="both"/>
        <w:rPr>
          <w:rFonts w:cs="Calibri"/>
        </w:rPr>
      </w:pPr>
    </w:p>
    <w:p w14:paraId="52109996" w14:textId="77777777" w:rsidR="0043067A" w:rsidRPr="000C3365" w:rsidRDefault="0043067A" w:rsidP="0043067A">
      <w:pPr>
        <w:pStyle w:val="Ttulo2"/>
        <w:rPr>
          <w:rFonts w:asciiTheme="minorHAnsi" w:hAnsiTheme="minorHAnsi" w:cstheme="minorHAnsi"/>
          <w:b/>
          <w:color w:val="auto"/>
          <w:sz w:val="22"/>
        </w:rPr>
      </w:pPr>
      <w:bookmarkStart w:id="5" w:name="_Toc157423320"/>
      <w:r w:rsidRPr="000C3365">
        <w:rPr>
          <w:rFonts w:asciiTheme="minorHAnsi" w:hAnsiTheme="minorHAnsi" w:cstheme="minorHAnsi"/>
          <w:b/>
          <w:color w:val="auto"/>
          <w:sz w:val="22"/>
        </w:rPr>
        <w:t>5. Bases de Preparación de los Estados Financieros:</w:t>
      </w:r>
      <w:bookmarkEnd w:id="5"/>
    </w:p>
    <w:p w14:paraId="61E0FD69"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Se informará sobre:</w:t>
      </w:r>
    </w:p>
    <w:p w14:paraId="0F6690E5" w14:textId="77777777" w:rsidR="0043067A" w:rsidRPr="00E74967" w:rsidRDefault="0043067A" w:rsidP="0043067A">
      <w:pPr>
        <w:tabs>
          <w:tab w:val="left" w:leader="underscore" w:pos="9639"/>
        </w:tabs>
        <w:spacing w:after="0" w:line="240" w:lineRule="auto"/>
        <w:jc w:val="both"/>
        <w:rPr>
          <w:rFonts w:cs="Calibri"/>
        </w:rPr>
      </w:pPr>
    </w:p>
    <w:p w14:paraId="6CD15C4F"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36CF289A" w14:textId="56B8DA97" w:rsidR="0043067A" w:rsidRDefault="00AA2A82" w:rsidP="0043067A">
      <w:pPr>
        <w:tabs>
          <w:tab w:val="left" w:leader="underscore" w:pos="9639"/>
        </w:tabs>
        <w:spacing w:after="0" w:line="240" w:lineRule="auto"/>
        <w:jc w:val="both"/>
        <w:rPr>
          <w:rFonts w:cs="Calibri"/>
        </w:rPr>
      </w:pPr>
      <w:r>
        <w:rPr>
          <w:rFonts w:cs="Calibri"/>
        </w:rPr>
        <w:t xml:space="preserve">El Instituto Municipal de Planeación del Municipio de Salamanca, Guanajuato observa las disposiciones de la Contabilidad Gubernamental </w:t>
      </w:r>
      <w:r w:rsidR="0043067A">
        <w:rPr>
          <w:rFonts w:cs="Calibri"/>
        </w:rPr>
        <w:t>en apego a la Ley de Contabilidad Gubernamenta</w:t>
      </w:r>
      <w:r w:rsidR="00FF057E">
        <w:rPr>
          <w:rFonts w:cs="Calibri"/>
        </w:rPr>
        <w:t xml:space="preserve">l y se realizan los registros contables a través de un Sistema </w:t>
      </w:r>
      <w:r w:rsidR="0026552B">
        <w:rPr>
          <w:rFonts w:cs="Calibri"/>
        </w:rPr>
        <w:t>C</w:t>
      </w:r>
      <w:r w:rsidR="00FF057E">
        <w:rPr>
          <w:rFonts w:cs="Calibri"/>
        </w:rPr>
        <w:t>ontable Armonizado</w:t>
      </w:r>
      <w:r w:rsidR="00DA1F58">
        <w:rPr>
          <w:rFonts w:cs="Calibri"/>
        </w:rPr>
        <w:t xml:space="preserve"> llamado </w:t>
      </w:r>
      <w:r w:rsidR="00DA1F58" w:rsidRPr="00DA1F58">
        <w:rPr>
          <w:rFonts w:cs="Calibri"/>
          <w:b/>
          <w:bCs/>
          <w:highlight w:val="yellow"/>
        </w:rPr>
        <w:t>SCGIV.</w:t>
      </w:r>
    </w:p>
    <w:p w14:paraId="445576FC" w14:textId="77777777" w:rsidR="0043067A" w:rsidRPr="00E74967" w:rsidRDefault="0043067A" w:rsidP="0043067A">
      <w:pPr>
        <w:tabs>
          <w:tab w:val="left" w:leader="underscore" w:pos="9639"/>
        </w:tabs>
        <w:spacing w:after="0" w:line="240" w:lineRule="auto"/>
        <w:jc w:val="both"/>
        <w:rPr>
          <w:rFonts w:cs="Calibri"/>
        </w:rPr>
      </w:pPr>
    </w:p>
    <w:p w14:paraId="1DC26FA0" w14:textId="77777777" w:rsidR="0043067A" w:rsidRPr="00E74967" w:rsidRDefault="0043067A" w:rsidP="0043067A">
      <w:pPr>
        <w:tabs>
          <w:tab w:val="left" w:leader="underscore" w:pos="9639"/>
        </w:tabs>
        <w:spacing w:after="0" w:line="240" w:lineRule="auto"/>
        <w:jc w:val="both"/>
        <w:rPr>
          <w:rFonts w:cs="Calibri"/>
        </w:rPr>
      </w:pPr>
    </w:p>
    <w:p w14:paraId="47410AF1" w14:textId="37E34B79"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r w:rsidR="007134B7" w:rsidRPr="00E74967">
        <w:rPr>
          <w:rFonts w:cs="Calibri"/>
        </w:rPr>
        <w:t>estos</w:t>
      </w:r>
      <w:r w:rsidRPr="00E74967">
        <w:rPr>
          <w:rFonts w:cs="Calibri"/>
        </w:rPr>
        <w:t>.</w:t>
      </w:r>
    </w:p>
    <w:p w14:paraId="1765979E" w14:textId="77777777" w:rsidR="006F328D" w:rsidRDefault="006F328D" w:rsidP="0043067A">
      <w:pPr>
        <w:tabs>
          <w:tab w:val="left" w:leader="underscore" w:pos="9639"/>
        </w:tabs>
        <w:spacing w:after="0" w:line="240" w:lineRule="auto"/>
        <w:jc w:val="both"/>
        <w:rPr>
          <w:rFonts w:cs="Calibri"/>
        </w:rPr>
      </w:pPr>
    </w:p>
    <w:p w14:paraId="254D93C6" w14:textId="1C94E6C3" w:rsidR="0043067A" w:rsidRPr="00E74967" w:rsidRDefault="0043067A" w:rsidP="0043067A">
      <w:pPr>
        <w:tabs>
          <w:tab w:val="left" w:leader="underscore" w:pos="9639"/>
        </w:tabs>
        <w:spacing w:after="0" w:line="240" w:lineRule="auto"/>
        <w:jc w:val="both"/>
        <w:rPr>
          <w:rFonts w:cs="Calibri"/>
        </w:rPr>
      </w:pPr>
      <w:r>
        <w:rPr>
          <w:rFonts w:cs="Calibri"/>
        </w:rPr>
        <w:t>Postulados básicos de la Contabilidad Gubernamental emitidos por CONAC.</w:t>
      </w:r>
    </w:p>
    <w:p w14:paraId="2C2ACCB3" w14:textId="77777777" w:rsidR="0043067A" w:rsidRPr="00E74967" w:rsidRDefault="0043067A" w:rsidP="0043067A">
      <w:pPr>
        <w:tabs>
          <w:tab w:val="left" w:leader="underscore" w:pos="9639"/>
        </w:tabs>
        <w:spacing w:after="0" w:line="240" w:lineRule="auto"/>
        <w:jc w:val="both"/>
        <w:rPr>
          <w:rFonts w:cs="Calibri"/>
        </w:rPr>
      </w:pPr>
    </w:p>
    <w:p w14:paraId="00FBCA98"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697DB58" w14:textId="5CA0CE64" w:rsidR="0043067A" w:rsidRDefault="0043067A" w:rsidP="0043067A">
      <w:pPr>
        <w:tabs>
          <w:tab w:val="left" w:leader="underscore" w:pos="9639"/>
        </w:tabs>
        <w:spacing w:after="0" w:line="240" w:lineRule="auto"/>
        <w:jc w:val="both"/>
        <w:rPr>
          <w:rFonts w:cs="Calibri"/>
        </w:rPr>
      </w:pPr>
      <w:r>
        <w:rPr>
          <w:rFonts w:cs="Calibri"/>
        </w:rPr>
        <w:t>Sustancia económica, ente público, existencia permanente, revelación suficiente, importancia relativa, registro e información presupuestaria, consolidación de la información financiera, devengo contable, valuación, dualidad económica y consistencia.</w:t>
      </w:r>
    </w:p>
    <w:p w14:paraId="201AB310" w14:textId="68120318" w:rsidR="00653F91" w:rsidRPr="00653F91" w:rsidRDefault="00653F91" w:rsidP="0043067A">
      <w:pPr>
        <w:tabs>
          <w:tab w:val="left" w:leader="underscore" w:pos="9639"/>
        </w:tabs>
        <w:spacing w:after="0" w:line="240" w:lineRule="auto"/>
        <w:jc w:val="both"/>
        <w:rPr>
          <w:rFonts w:cs="Calibri"/>
          <w:b/>
          <w:bCs/>
        </w:rPr>
      </w:pPr>
      <w:r w:rsidRPr="00653F91">
        <w:rPr>
          <w:rFonts w:cs="Calibri"/>
          <w:b/>
          <w:bCs/>
        </w:rPr>
        <w:t>SI</w:t>
      </w:r>
    </w:p>
    <w:p w14:paraId="1AC6ACAB" w14:textId="77777777" w:rsidR="0043067A" w:rsidRPr="00E74967" w:rsidRDefault="0043067A" w:rsidP="0043067A">
      <w:pPr>
        <w:tabs>
          <w:tab w:val="left" w:leader="underscore" w:pos="9639"/>
        </w:tabs>
        <w:spacing w:after="0" w:line="240" w:lineRule="auto"/>
        <w:jc w:val="both"/>
        <w:rPr>
          <w:rFonts w:cs="Calibri"/>
        </w:rPr>
      </w:pPr>
    </w:p>
    <w:p w14:paraId="309FC3A4"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60C91EA" w14:textId="2A5192F6" w:rsidR="001E0062" w:rsidRPr="00E74967" w:rsidRDefault="0043067A" w:rsidP="0043067A">
      <w:pPr>
        <w:tabs>
          <w:tab w:val="left" w:leader="underscore" w:pos="9639"/>
        </w:tabs>
        <w:spacing w:after="0" w:line="240" w:lineRule="auto"/>
        <w:jc w:val="both"/>
        <w:rPr>
          <w:rFonts w:cs="Calibri"/>
        </w:rPr>
      </w:pPr>
      <w:r>
        <w:rPr>
          <w:rFonts w:cs="Calibri"/>
        </w:rPr>
        <w:t>Ley General de Contabilidad Gubernamental, Ley de Ingresos del Municipio, Disposiciones Administrativas.</w:t>
      </w:r>
    </w:p>
    <w:p w14:paraId="531D6A61" w14:textId="77777777" w:rsidR="0043067A" w:rsidRPr="00E74967" w:rsidRDefault="0043067A" w:rsidP="0043067A">
      <w:pPr>
        <w:tabs>
          <w:tab w:val="left" w:leader="underscore" w:pos="9639"/>
        </w:tabs>
        <w:spacing w:after="0" w:line="240" w:lineRule="auto"/>
        <w:jc w:val="both"/>
        <w:rPr>
          <w:rFonts w:cs="Calibri"/>
        </w:rPr>
      </w:pPr>
    </w:p>
    <w:p w14:paraId="2A86E9F3" w14:textId="27BA3B1C" w:rsidR="0043067A" w:rsidRPr="00E74967" w:rsidRDefault="0043067A" w:rsidP="0043067A">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7134B7" w:rsidRPr="00E74967">
        <w:rPr>
          <w:rFonts w:cs="Calibri"/>
        </w:rPr>
        <w:t>el base devengado</w:t>
      </w:r>
      <w:r w:rsidRPr="00E74967">
        <w:rPr>
          <w:rFonts w:cs="Calibri"/>
        </w:rPr>
        <w:t xml:space="preserve"> </w:t>
      </w:r>
      <w:r w:rsidR="007134B7" w:rsidRPr="00E74967">
        <w:rPr>
          <w:rFonts w:cs="Calibri"/>
        </w:rPr>
        <w:t>de acuerdo con</w:t>
      </w:r>
      <w:r w:rsidRPr="00E74967">
        <w:rPr>
          <w:rFonts w:cs="Calibri"/>
        </w:rPr>
        <w:t xml:space="preserve"> la Ley de Contabilidad, deberán:</w:t>
      </w:r>
    </w:p>
    <w:p w14:paraId="14C9D989" w14:textId="77777777" w:rsidR="0043067A" w:rsidRPr="00E74967" w:rsidRDefault="0043067A" w:rsidP="0043067A">
      <w:pPr>
        <w:tabs>
          <w:tab w:val="left" w:leader="underscore" w:pos="9639"/>
        </w:tabs>
        <w:spacing w:after="0" w:line="240" w:lineRule="auto"/>
        <w:jc w:val="both"/>
        <w:rPr>
          <w:rFonts w:cs="Calibri"/>
        </w:rPr>
      </w:pPr>
    </w:p>
    <w:p w14:paraId="1EAB1079"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*Revelar las nuevas políticas de reconocimiento:</w:t>
      </w:r>
    </w:p>
    <w:p w14:paraId="23A3B22C" w14:textId="24A38922" w:rsidR="0043067A" w:rsidRPr="00E74967" w:rsidRDefault="0026552B" w:rsidP="0043067A">
      <w:pPr>
        <w:tabs>
          <w:tab w:val="left" w:leader="underscore" w:pos="9639"/>
        </w:tabs>
        <w:spacing w:after="0" w:line="240" w:lineRule="auto"/>
        <w:jc w:val="both"/>
        <w:rPr>
          <w:rFonts w:cs="Calibri"/>
        </w:rPr>
      </w:pPr>
      <w:r>
        <w:rPr>
          <w:rFonts w:cs="Calibri"/>
        </w:rPr>
        <w:t xml:space="preserve">ESTA NOTA </w:t>
      </w:r>
      <w:r w:rsidR="00183B22">
        <w:rPr>
          <w:rFonts w:cs="Calibri"/>
        </w:rPr>
        <w:t>NO APLICA PARA EL INSTITUTO MUNICIPAL DEL MUNICIPIO DE SALAMANCA, GUANAJUATO.</w:t>
      </w:r>
      <w:r w:rsidR="0043067A">
        <w:rPr>
          <w:rFonts w:cs="Calibri"/>
        </w:rPr>
        <w:tab/>
      </w:r>
      <w:r w:rsidR="0043067A">
        <w:rPr>
          <w:rFonts w:cs="Calibri"/>
        </w:rPr>
        <w:tab/>
      </w:r>
      <w:r w:rsidR="0043067A">
        <w:rPr>
          <w:rFonts w:cs="Calibri"/>
        </w:rPr>
        <w:tab/>
      </w:r>
    </w:p>
    <w:p w14:paraId="59F70F02" w14:textId="77777777" w:rsidR="0043067A" w:rsidRDefault="0043067A" w:rsidP="0043067A">
      <w:pPr>
        <w:tabs>
          <w:tab w:val="left" w:leader="underscore" w:pos="9639"/>
        </w:tabs>
        <w:spacing w:after="0" w:line="240" w:lineRule="auto"/>
        <w:jc w:val="both"/>
        <w:rPr>
          <w:rFonts w:cs="Calibri"/>
        </w:rPr>
      </w:pPr>
    </w:p>
    <w:p w14:paraId="1EBB5885" w14:textId="77777777" w:rsidR="00611B8F" w:rsidRDefault="00611B8F" w:rsidP="0043067A">
      <w:pPr>
        <w:tabs>
          <w:tab w:val="left" w:leader="underscore" w:pos="9639"/>
        </w:tabs>
        <w:spacing w:after="0" w:line="240" w:lineRule="auto"/>
        <w:jc w:val="both"/>
        <w:rPr>
          <w:rFonts w:cs="Calibri"/>
        </w:rPr>
      </w:pPr>
    </w:p>
    <w:p w14:paraId="29E23463" w14:textId="77777777" w:rsidR="00D754E6" w:rsidRPr="00E74967" w:rsidRDefault="00D754E6" w:rsidP="0043067A">
      <w:pPr>
        <w:tabs>
          <w:tab w:val="left" w:leader="underscore" w:pos="9639"/>
        </w:tabs>
        <w:spacing w:after="0" w:line="240" w:lineRule="auto"/>
        <w:jc w:val="both"/>
        <w:rPr>
          <w:rFonts w:cs="Calibri"/>
        </w:rPr>
      </w:pPr>
    </w:p>
    <w:p w14:paraId="7607B570"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lastRenderedPageBreak/>
        <w:t>*Plan de implementación:</w:t>
      </w:r>
    </w:p>
    <w:p w14:paraId="20C8713E" w14:textId="3BC086C5" w:rsidR="0043067A" w:rsidRPr="00E74967" w:rsidRDefault="003C25DB" w:rsidP="0043067A">
      <w:pPr>
        <w:tabs>
          <w:tab w:val="left" w:leader="underscore" w:pos="9639"/>
        </w:tabs>
        <w:spacing w:after="0" w:line="240" w:lineRule="auto"/>
        <w:jc w:val="both"/>
        <w:rPr>
          <w:rFonts w:cs="Calibri"/>
        </w:rPr>
      </w:pPr>
      <w:r>
        <w:rPr>
          <w:rFonts w:cs="Calibri"/>
        </w:rPr>
        <w:t xml:space="preserve">ESTA NOTA </w:t>
      </w:r>
      <w:r w:rsidR="00183B22">
        <w:rPr>
          <w:rFonts w:cs="Calibri"/>
        </w:rPr>
        <w:t>NO APLICA PARA EL INSTITUTO MUNICIPAL DEL MUNICIPIO DE SALAMANCA, GUANAJUATO</w:t>
      </w:r>
      <w:r w:rsidR="0043067A">
        <w:rPr>
          <w:rFonts w:cs="Calibri"/>
        </w:rPr>
        <w:tab/>
      </w:r>
      <w:r w:rsidR="0043067A">
        <w:rPr>
          <w:rFonts w:cs="Calibri"/>
        </w:rPr>
        <w:tab/>
      </w:r>
      <w:r w:rsidR="0043067A">
        <w:rPr>
          <w:rFonts w:cs="Calibri"/>
        </w:rPr>
        <w:tab/>
      </w:r>
    </w:p>
    <w:p w14:paraId="44AD0C33" w14:textId="77777777" w:rsidR="0043067A" w:rsidRPr="00E74967" w:rsidRDefault="0043067A" w:rsidP="0043067A">
      <w:pPr>
        <w:tabs>
          <w:tab w:val="left" w:leader="underscore" w:pos="9639"/>
        </w:tabs>
        <w:spacing w:after="0" w:line="240" w:lineRule="auto"/>
        <w:jc w:val="both"/>
        <w:rPr>
          <w:rFonts w:cs="Calibri"/>
        </w:rPr>
      </w:pPr>
    </w:p>
    <w:p w14:paraId="7B6FE9AD" w14:textId="77777777" w:rsidR="00201421" w:rsidRDefault="00201421" w:rsidP="0043067A">
      <w:pPr>
        <w:tabs>
          <w:tab w:val="left" w:leader="underscore" w:pos="9639"/>
        </w:tabs>
        <w:spacing w:after="0" w:line="240" w:lineRule="auto"/>
        <w:jc w:val="both"/>
        <w:rPr>
          <w:rFonts w:cs="Calibri"/>
        </w:rPr>
      </w:pPr>
    </w:p>
    <w:p w14:paraId="1D4CF09D" w14:textId="77777777" w:rsidR="00201421" w:rsidRDefault="00201421" w:rsidP="0043067A">
      <w:pPr>
        <w:tabs>
          <w:tab w:val="left" w:leader="underscore" w:pos="9639"/>
        </w:tabs>
        <w:spacing w:after="0" w:line="240" w:lineRule="auto"/>
        <w:jc w:val="both"/>
        <w:rPr>
          <w:rFonts w:cs="Calibri"/>
        </w:rPr>
      </w:pPr>
    </w:p>
    <w:p w14:paraId="3DB9CE9A" w14:textId="0F647E46" w:rsidR="0043067A" w:rsidRPr="00E74967" w:rsidRDefault="0043067A" w:rsidP="0043067A">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r w:rsidR="007F0C4E" w:rsidRPr="00E74967">
        <w:rPr>
          <w:rFonts w:cs="Calibri"/>
        </w:rPr>
        <w:t>estas</w:t>
      </w:r>
      <w:r w:rsidRPr="00E74967">
        <w:rPr>
          <w:rFonts w:cs="Calibri"/>
        </w:rPr>
        <w:t>, así como su impacto en la información financiera:</w:t>
      </w:r>
    </w:p>
    <w:p w14:paraId="1C37CE20" w14:textId="7D3D9F7C" w:rsidR="0043067A" w:rsidRPr="00E74967" w:rsidRDefault="00227866" w:rsidP="0043067A">
      <w:pPr>
        <w:tabs>
          <w:tab w:val="left" w:leader="underscore" w:pos="9639"/>
        </w:tabs>
        <w:spacing w:after="0" w:line="240" w:lineRule="auto"/>
        <w:jc w:val="both"/>
        <w:rPr>
          <w:rFonts w:cs="Calibri"/>
        </w:rPr>
      </w:pPr>
      <w:r>
        <w:rPr>
          <w:rFonts w:cs="Calibri"/>
        </w:rPr>
        <w:t xml:space="preserve">ESTA NOTA </w:t>
      </w:r>
      <w:r w:rsidR="00FA4EA8">
        <w:rPr>
          <w:rFonts w:cs="Calibri"/>
        </w:rPr>
        <w:t>NO APLICA PARA EL INSTITUTO MUNICIPAL DEL MUNICIPIO DE SALAMANCA, GUANAJUATO</w:t>
      </w:r>
      <w:r w:rsidR="0043067A">
        <w:rPr>
          <w:rFonts w:cs="Calibri"/>
        </w:rPr>
        <w:tab/>
      </w:r>
      <w:r w:rsidR="006A7D59">
        <w:rPr>
          <w:rFonts w:cs="Calibri"/>
        </w:rPr>
        <w:t>_______</w:t>
      </w:r>
      <w:r w:rsidR="0043067A">
        <w:rPr>
          <w:rFonts w:cs="Calibri"/>
        </w:rPr>
        <w:tab/>
      </w:r>
      <w:r w:rsidR="0043067A">
        <w:rPr>
          <w:rFonts w:cs="Calibri"/>
        </w:rPr>
        <w:tab/>
      </w:r>
    </w:p>
    <w:p w14:paraId="1B14BF9B" w14:textId="77777777" w:rsidR="0043067A" w:rsidRPr="00E74967" w:rsidRDefault="0043067A" w:rsidP="0043067A">
      <w:pPr>
        <w:tabs>
          <w:tab w:val="left" w:leader="underscore" w:pos="9639"/>
        </w:tabs>
        <w:spacing w:after="0" w:line="240" w:lineRule="auto"/>
        <w:jc w:val="both"/>
        <w:rPr>
          <w:rFonts w:cs="Calibri"/>
        </w:rPr>
      </w:pPr>
    </w:p>
    <w:p w14:paraId="06075283" w14:textId="77777777" w:rsidR="0043067A" w:rsidRPr="00E74967" w:rsidRDefault="0043067A" w:rsidP="0043067A">
      <w:pPr>
        <w:pStyle w:val="Ttulo2"/>
        <w:rPr>
          <w:rFonts w:cs="Calibri"/>
          <w:b/>
        </w:rPr>
      </w:pPr>
      <w:bookmarkStart w:id="6" w:name="_Toc157423321"/>
      <w:r w:rsidRPr="000C3365">
        <w:rPr>
          <w:rFonts w:asciiTheme="minorHAnsi" w:hAnsiTheme="minorHAnsi" w:cstheme="minorHAnsi"/>
          <w:b/>
          <w:color w:val="auto"/>
          <w:sz w:val="22"/>
        </w:rPr>
        <w:t>6. Políticas de Contabilidad Significativas:</w:t>
      </w:r>
      <w:bookmarkEnd w:id="6"/>
    </w:p>
    <w:p w14:paraId="61F51DB7" w14:textId="77777777" w:rsidR="0043067A" w:rsidRPr="00E74967" w:rsidRDefault="0043067A" w:rsidP="0043067A">
      <w:pPr>
        <w:tabs>
          <w:tab w:val="left" w:leader="underscore" w:pos="9639"/>
        </w:tabs>
        <w:spacing w:after="0" w:line="240" w:lineRule="auto"/>
        <w:jc w:val="both"/>
        <w:rPr>
          <w:rFonts w:cs="Calibri"/>
        </w:rPr>
      </w:pPr>
    </w:p>
    <w:p w14:paraId="1381E32E"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Se informará sobre:</w:t>
      </w:r>
    </w:p>
    <w:p w14:paraId="78F50C30" w14:textId="77777777" w:rsidR="0043067A" w:rsidRPr="00E74967" w:rsidRDefault="0043067A" w:rsidP="0043067A">
      <w:pPr>
        <w:tabs>
          <w:tab w:val="left" w:leader="underscore" w:pos="9639"/>
        </w:tabs>
        <w:spacing w:after="0" w:line="240" w:lineRule="auto"/>
        <w:jc w:val="both"/>
        <w:rPr>
          <w:rFonts w:cs="Calibri"/>
        </w:rPr>
      </w:pPr>
    </w:p>
    <w:p w14:paraId="6BE17B48"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44435E16" w14:textId="5F37CCBF" w:rsidR="0043067A" w:rsidRPr="00E74967" w:rsidRDefault="00B72EAA" w:rsidP="0043067A">
      <w:pPr>
        <w:tabs>
          <w:tab w:val="left" w:leader="underscore" w:pos="9639"/>
        </w:tabs>
        <w:spacing w:after="0" w:line="240" w:lineRule="auto"/>
        <w:jc w:val="both"/>
        <w:rPr>
          <w:rFonts w:cs="Calibri"/>
        </w:rPr>
      </w:pPr>
      <w:r>
        <w:rPr>
          <w:rFonts w:cs="Calibri"/>
        </w:rPr>
        <w:t>LINEA RECTA</w:t>
      </w:r>
      <w:r w:rsidR="0043067A">
        <w:rPr>
          <w:rFonts w:cs="Calibri"/>
        </w:rPr>
        <w:tab/>
      </w:r>
      <w:r w:rsidR="006A7D59">
        <w:rPr>
          <w:rFonts w:cs="Calibri"/>
        </w:rPr>
        <w:t>_______</w:t>
      </w:r>
      <w:r w:rsidR="0043067A">
        <w:rPr>
          <w:rFonts w:cs="Calibri"/>
        </w:rPr>
        <w:tab/>
      </w:r>
      <w:r w:rsidR="0043067A">
        <w:rPr>
          <w:rFonts w:cs="Calibri"/>
        </w:rPr>
        <w:tab/>
      </w:r>
    </w:p>
    <w:p w14:paraId="677D3F3E" w14:textId="77777777" w:rsidR="0043067A" w:rsidRPr="00E74967" w:rsidRDefault="0043067A" w:rsidP="0043067A">
      <w:pPr>
        <w:tabs>
          <w:tab w:val="left" w:leader="underscore" w:pos="9639"/>
        </w:tabs>
        <w:spacing w:after="0" w:line="240" w:lineRule="auto"/>
        <w:jc w:val="both"/>
        <w:rPr>
          <w:rFonts w:cs="Calibri"/>
        </w:rPr>
      </w:pPr>
    </w:p>
    <w:p w14:paraId="4AF011C7"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11587CB3" w14:textId="336BE787" w:rsidR="0043067A" w:rsidRPr="00E74967" w:rsidRDefault="00FA4EA8" w:rsidP="0043067A">
      <w:pPr>
        <w:tabs>
          <w:tab w:val="left" w:leader="underscore" w:pos="9639"/>
        </w:tabs>
        <w:spacing w:after="0" w:line="240" w:lineRule="auto"/>
        <w:jc w:val="both"/>
        <w:rPr>
          <w:rFonts w:cs="Calibri"/>
        </w:rPr>
      </w:pPr>
      <w:r>
        <w:rPr>
          <w:rFonts w:cs="Calibri"/>
        </w:rPr>
        <w:t>EL INSTITUTO MUNICIPAL DEL MUNICIPIO DE SALAMANCA, GUANAJUATO NO RE</w:t>
      </w:r>
      <w:r w:rsidR="006C6A44">
        <w:rPr>
          <w:rFonts w:cs="Calibri"/>
        </w:rPr>
        <w:t xml:space="preserve">ALIZA Y NO HA REALIZADO </w:t>
      </w:r>
      <w:r>
        <w:rPr>
          <w:rFonts w:cs="Calibri"/>
        </w:rPr>
        <w:t xml:space="preserve">OPERACIONES EN EL EXTRANJERO </w:t>
      </w:r>
      <w:r>
        <w:rPr>
          <w:rFonts w:cs="Calibri"/>
        </w:rPr>
        <w:tab/>
      </w:r>
    </w:p>
    <w:p w14:paraId="0AB4949B" w14:textId="77777777" w:rsidR="0043067A" w:rsidRPr="00E74967" w:rsidRDefault="0043067A" w:rsidP="0043067A">
      <w:pPr>
        <w:tabs>
          <w:tab w:val="left" w:leader="underscore" w:pos="9639"/>
        </w:tabs>
        <w:spacing w:after="0" w:line="240" w:lineRule="auto"/>
        <w:jc w:val="both"/>
        <w:rPr>
          <w:rFonts w:cs="Calibri"/>
        </w:rPr>
      </w:pPr>
    </w:p>
    <w:p w14:paraId="4CB5ACEA"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70B76618" w14:textId="78D760FE" w:rsidR="0043067A" w:rsidRDefault="00B0146A" w:rsidP="0043067A">
      <w:pPr>
        <w:tabs>
          <w:tab w:val="left" w:leader="underscore" w:pos="9639"/>
        </w:tabs>
        <w:spacing w:after="0" w:line="240" w:lineRule="auto"/>
        <w:jc w:val="both"/>
        <w:rPr>
          <w:rFonts w:cs="Calibri"/>
        </w:rPr>
      </w:pPr>
      <w:r>
        <w:rPr>
          <w:rFonts w:cs="Calibri"/>
        </w:rPr>
        <w:t>ESTA NOTA NO APLICA AL INSTITUTO MUNICIPAL DEL MUNICIPIO DE SALAMANCA, GUANAJUATO</w:t>
      </w:r>
      <w:r w:rsidR="00FB42A8">
        <w:rPr>
          <w:rFonts w:cs="Calibri"/>
        </w:rPr>
        <w:t>; DEBIDO A QUE NO INVIERTE EN ACCIONES.</w:t>
      </w:r>
    </w:p>
    <w:p w14:paraId="46D4A5CC" w14:textId="77777777" w:rsidR="0043067A" w:rsidRPr="00E74967" w:rsidRDefault="0043067A" w:rsidP="0043067A">
      <w:pPr>
        <w:tabs>
          <w:tab w:val="left" w:leader="underscore" w:pos="9639"/>
        </w:tabs>
        <w:spacing w:after="0" w:line="240" w:lineRule="auto"/>
        <w:jc w:val="both"/>
        <w:rPr>
          <w:rFonts w:cs="Calibri"/>
        </w:rPr>
      </w:pPr>
    </w:p>
    <w:p w14:paraId="66E95F58" w14:textId="77777777" w:rsidR="0043067A" w:rsidRPr="00E74967" w:rsidRDefault="0043067A" w:rsidP="0043067A">
      <w:pPr>
        <w:tabs>
          <w:tab w:val="left" w:leader="underscore" w:pos="9639"/>
        </w:tabs>
        <w:spacing w:after="0" w:line="240" w:lineRule="auto"/>
        <w:jc w:val="both"/>
        <w:rPr>
          <w:rFonts w:cs="Calibri"/>
        </w:rPr>
      </w:pPr>
    </w:p>
    <w:p w14:paraId="21FBA3D0"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4DC82B2B" w14:textId="0D18024B" w:rsidR="0043067A" w:rsidRDefault="00B0146A" w:rsidP="0043067A">
      <w:pPr>
        <w:tabs>
          <w:tab w:val="left" w:leader="underscore" w:pos="9639"/>
        </w:tabs>
        <w:spacing w:after="0" w:line="240" w:lineRule="auto"/>
        <w:jc w:val="both"/>
        <w:rPr>
          <w:rFonts w:cs="Calibri"/>
        </w:rPr>
      </w:pPr>
      <w:r>
        <w:rPr>
          <w:rFonts w:cs="Calibri"/>
        </w:rPr>
        <w:t>ESTA NOTA NO APLICA AL INSTITUTO MUNICIPAL DEL MUNICIPIO DE SALAMANCA, GUANAJUATO</w:t>
      </w:r>
      <w:r w:rsidR="003C3BBB">
        <w:rPr>
          <w:rFonts w:cs="Calibri"/>
        </w:rPr>
        <w:t xml:space="preserve">; DEBIDO </w:t>
      </w:r>
      <w:r w:rsidR="00711188">
        <w:rPr>
          <w:rFonts w:cs="Calibri"/>
        </w:rPr>
        <w:t>A QUE</w:t>
      </w:r>
      <w:r w:rsidR="003C3BBB">
        <w:rPr>
          <w:rFonts w:cs="Calibri"/>
        </w:rPr>
        <w:t xml:space="preserve"> NO MANEJA INVENTARIOS </w:t>
      </w:r>
      <w:r w:rsidR="00711188">
        <w:rPr>
          <w:rFonts w:cs="Calibri"/>
        </w:rPr>
        <w:t>DE MATERIAS</w:t>
      </w:r>
      <w:r w:rsidR="003C3BBB">
        <w:rPr>
          <w:rFonts w:cs="Calibri"/>
        </w:rPr>
        <w:t xml:space="preserve"> PRIMAS, POR NO SER OBJETO DE</w:t>
      </w:r>
      <w:r w:rsidR="00711188">
        <w:rPr>
          <w:rFonts w:cs="Calibri"/>
        </w:rPr>
        <w:t xml:space="preserve">NTRO DE </w:t>
      </w:r>
      <w:r w:rsidR="003C3BBB">
        <w:rPr>
          <w:rFonts w:cs="Calibri"/>
        </w:rPr>
        <w:t>SUS FUNCIONES.</w:t>
      </w:r>
    </w:p>
    <w:p w14:paraId="132CEAD6" w14:textId="77777777" w:rsidR="0043067A" w:rsidRPr="00E74967" w:rsidRDefault="0043067A" w:rsidP="0043067A">
      <w:pPr>
        <w:tabs>
          <w:tab w:val="left" w:leader="underscore" w:pos="9639"/>
        </w:tabs>
        <w:spacing w:after="0" w:line="240" w:lineRule="auto"/>
        <w:jc w:val="both"/>
        <w:rPr>
          <w:rFonts w:cs="Calibri"/>
        </w:rPr>
      </w:pPr>
    </w:p>
    <w:p w14:paraId="3D39E1E5" w14:textId="77777777" w:rsidR="0043067A" w:rsidRPr="00E74967" w:rsidRDefault="0043067A" w:rsidP="0043067A">
      <w:pPr>
        <w:tabs>
          <w:tab w:val="left" w:leader="underscore" w:pos="9639"/>
        </w:tabs>
        <w:spacing w:after="0" w:line="240" w:lineRule="auto"/>
        <w:jc w:val="both"/>
        <w:rPr>
          <w:rFonts w:cs="Calibri"/>
        </w:rPr>
      </w:pPr>
    </w:p>
    <w:p w14:paraId="709BD2F9"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BB4C27A" w14:textId="1421FEEB" w:rsidR="0017552E" w:rsidRDefault="0017552E" w:rsidP="0017552E">
      <w:pPr>
        <w:tabs>
          <w:tab w:val="left" w:leader="underscore" w:pos="9639"/>
        </w:tabs>
        <w:spacing w:after="0" w:line="240" w:lineRule="auto"/>
        <w:jc w:val="both"/>
        <w:rPr>
          <w:rFonts w:cs="Calibri"/>
        </w:rPr>
      </w:pPr>
      <w:r>
        <w:rPr>
          <w:rFonts w:cs="Calibri"/>
        </w:rPr>
        <w:t>ESTA NOTA NO APLICA AL INSTITUTO MUNICIPAL DEL MUNICIPIO DE SALAMANCA, GUANAJUATO</w:t>
      </w:r>
      <w:r w:rsidR="00711188">
        <w:rPr>
          <w:rFonts w:cs="Calibri"/>
        </w:rPr>
        <w:t>; DEBIDO A QUE A LA FECHA NO HAN SIDO SIMULADOS HECHOS ECONÓMICOS EN FUNCION A BENEFICIOS DE EMPLEADOS POR LA LIMITATIVA EN R</w:t>
      </w:r>
      <w:r w:rsidR="00F0507A">
        <w:rPr>
          <w:rFonts w:cs="Calibri"/>
        </w:rPr>
        <w:t>E</w:t>
      </w:r>
      <w:r w:rsidR="00711188">
        <w:rPr>
          <w:rFonts w:cs="Calibri"/>
        </w:rPr>
        <w:t>CURSOS.</w:t>
      </w:r>
    </w:p>
    <w:p w14:paraId="153967F5" w14:textId="77777777" w:rsidR="0043067A" w:rsidRDefault="0043067A" w:rsidP="0043067A">
      <w:pPr>
        <w:tabs>
          <w:tab w:val="left" w:leader="underscore" w:pos="9639"/>
        </w:tabs>
        <w:spacing w:after="0" w:line="240" w:lineRule="auto"/>
        <w:jc w:val="both"/>
        <w:rPr>
          <w:rFonts w:cs="Calibri"/>
        </w:rPr>
      </w:pPr>
    </w:p>
    <w:p w14:paraId="36193874" w14:textId="77777777" w:rsidR="00105BD2" w:rsidRPr="00E74967" w:rsidRDefault="00105BD2" w:rsidP="0043067A">
      <w:pPr>
        <w:tabs>
          <w:tab w:val="left" w:leader="underscore" w:pos="9639"/>
        </w:tabs>
        <w:spacing w:after="0" w:line="240" w:lineRule="auto"/>
        <w:jc w:val="both"/>
        <w:rPr>
          <w:rFonts w:cs="Calibri"/>
        </w:rPr>
      </w:pPr>
    </w:p>
    <w:p w14:paraId="5655DAA6" w14:textId="77777777" w:rsidR="0043067A" w:rsidRPr="00E74967" w:rsidRDefault="0043067A" w:rsidP="0043067A">
      <w:pPr>
        <w:tabs>
          <w:tab w:val="left" w:leader="underscore" w:pos="9639"/>
        </w:tabs>
        <w:spacing w:after="0" w:line="240" w:lineRule="auto"/>
        <w:jc w:val="both"/>
        <w:rPr>
          <w:rFonts w:cs="Calibri"/>
        </w:rPr>
      </w:pPr>
    </w:p>
    <w:p w14:paraId="36B1F86F"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509581B5" w14:textId="19357621" w:rsidR="0017552E" w:rsidRDefault="0017552E" w:rsidP="0017552E">
      <w:pPr>
        <w:tabs>
          <w:tab w:val="left" w:leader="underscore" w:pos="9639"/>
        </w:tabs>
        <w:spacing w:after="0" w:line="240" w:lineRule="auto"/>
        <w:jc w:val="both"/>
        <w:rPr>
          <w:rFonts w:cs="Calibri"/>
        </w:rPr>
      </w:pPr>
      <w:r>
        <w:rPr>
          <w:rFonts w:cs="Calibri"/>
        </w:rPr>
        <w:t>ESTA NOTA NO APLICA AL INSTITUTO MUNICIPAL DEL MUNICIPIO DE SALAMANCA, GUANAJUATO</w:t>
      </w:r>
      <w:r w:rsidR="00F0507A">
        <w:rPr>
          <w:rFonts w:cs="Calibri"/>
        </w:rPr>
        <w:t>.</w:t>
      </w:r>
    </w:p>
    <w:p w14:paraId="30951CFF" w14:textId="77777777" w:rsidR="0043067A" w:rsidRDefault="0043067A" w:rsidP="0043067A">
      <w:pPr>
        <w:tabs>
          <w:tab w:val="left" w:leader="underscore" w:pos="9639"/>
        </w:tabs>
        <w:spacing w:after="0" w:line="240" w:lineRule="auto"/>
        <w:jc w:val="both"/>
        <w:rPr>
          <w:rFonts w:cs="Calibri"/>
        </w:rPr>
      </w:pPr>
    </w:p>
    <w:p w14:paraId="63862193" w14:textId="77777777" w:rsidR="0043067A" w:rsidRPr="00E74967" w:rsidRDefault="0043067A" w:rsidP="0043067A">
      <w:pPr>
        <w:tabs>
          <w:tab w:val="left" w:leader="underscore" w:pos="9639"/>
        </w:tabs>
        <w:spacing w:after="0" w:line="240" w:lineRule="auto"/>
        <w:jc w:val="both"/>
        <w:rPr>
          <w:rFonts w:cs="Calibri"/>
        </w:rPr>
      </w:pPr>
    </w:p>
    <w:p w14:paraId="2BC2F46C"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129DF039" w14:textId="330180EB" w:rsidR="0017552E" w:rsidRDefault="0017552E" w:rsidP="0017552E">
      <w:pPr>
        <w:tabs>
          <w:tab w:val="left" w:leader="underscore" w:pos="9639"/>
        </w:tabs>
        <w:spacing w:after="0" w:line="240" w:lineRule="auto"/>
        <w:jc w:val="both"/>
        <w:rPr>
          <w:rFonts w:cs="Calibri"/>
        </w:rPr>
      </w:pPr>
      <w:r>
        <w:rPr>
          <w:rFonts w:cs="Calibri"/>
        </w:rPr>
        <w:t>ESTA NOTA NO APLICA AL INSTITUTO MUNICIPAL DEL MUNICIPIO DE SALAMANCA, GUANAJUATO</w:t>
      </w:r>
      <w:r w:rsidR="00F0507A">
        <w:rPr>
          <w:rFonts w:cs="Calibri"/>
        </w:rPr>
        <w:t>.</w:t>
      </w:r>
    </w:p>
    <w:p w14:paraId="17954131" w14:textId="77777777" w:rsidR="0043067A" w:rsidRPr="00E74967" w:rsidRDefault="0043067A" w:rsidP="0043067A">
      <w:pPr>
        <w:tabs>
          <w:tab w:val="left" w:leader="underscore" w:pos="9639"/>
        </w:tabs>
        <w:spacing w:after="0" w:line="240" w:lineRule="auto"/>
        <w:jc w:val="both"/>
        <w:rPr>
          <w:rFonts w:cs="Calibri"/>
        </w:rPr>
      </w:pPr>
    </w:p>
    <w:p w14:paraId="53F2BEE7" w14:textId="77777777" w:rsidR="0043067A" w:rsidRPr="00E74967" w:rsidRDefault="0043067A" w:rsidP="0043067A">
      <w:pPr>
        <w:tabs>
          <w:tab w:val="left" w:leader="underscore" w:pos="9639"/>
        </w:tabs>
        <w:spacing w:after="0" w:line="240" w:lineRule="auto"/>
        <w:jc w:val="both"/>
        <w:rPr>
          <w:rFonts w:cs="Calibri"/>
        </w:rPr>
      </w:pPr>
    </w:p>
    <w:p w14:paraId="77ED9A38" w14:textId="0C0E766E" w:rsidR="0043067A" w:rsidRDefault="0043067A" w:rsidP="0043067A">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AED738B" w14:textId="44BBDE88" w:rsidR="001E08A8" w:rsidRDefault="001E08A8" w:rsidP="001E08A8">
      <w:pPr>
        <w:tabs>
          <w:tab w:val="left" w:leader="underscore" w:pos="9639"/>
        </w:tabs>
        <w:spacing w:after="0" w:line="240" w:lineRule="auto"/>
        <w:jc w:val="both"/>
        <w:rPr>
          <w:rFonts w:cs="Calibri"/>
        </w:rPr>
      </w:pPr>
      <w:r>
        <w:rPr>
          <w:rFonts w:cs="Calibri"/>
        </w:rPr>
        <w:t>ESTA NOTA NO APLICA AL INSTITUTO MUNICIPAL DEL MUNICIPIO DE SALAMANCA, GUANAJUATO</w:t>
      </w:r>
      <w:r w:rsidR="006626D9">
        <w:rPr>
          <w:rFonts w:cs="Calibri"/>
        </w:rPr>
        <w:t>.</w:t>
      </w:r>
    </w:p>
    <w:p w14:paraId="2F3B579D" w14:textId="77777777" w:rsidR="006626D9" w:rsidRDefault="006626D9" w:rsidP="001E08A8">
      <w:pPr>
        <w:tabs>
          <w:tab w:val="left" w:leader="underscore" w:pos="9639"/>
        </w:tabs>
        <w:spacing w:after="0" w:line="240" w:lineRule="auto"/>
        <w:jc w:val="both"/>
        <w:rPr>
          <w:rFonts w:cs="Calibri"/>
        </w:rPr>
      </w:pPr>
    </w:p>
    <w:p w14:paraId="4C7A684C" w14:textId="70B69B12" w:rsidR="006626D9" w:rsidRPr="006626D9" w:rsidRDefault="00E743F1" w:rsidP="006626D9">
      <w:pPr>
        <w:tabs>
          <w:tab w:val="left" w:leader="underscore" w:pos="9639"/>
        </w:tabs>
        <w:spacing w:after="0" w:line="240" w:lineRule="auto"/>
        <w:rPr>
          <w:rFonts w:cs="Calibri"/>
        </w:rPr>
      </w:pPr>
      <w:r>
        <w:rPr>
          <w:rFonts w:cs="Calibri"/>
          <w:b/>
          <w:bCs/>
        </w:rPr>
        <w:t>i</w:t>
      </w:r>
      <w:r w:rsidR="006626D9" w:rsidRPr="006626D9">
        <w:rPr>
          <w:rFonts w:cs="Calibri"/>
          <w:b/>
          <w:bCs/>
        </w:rPr>
        <w:t>)</w:t>
      </w:r>
      <w:r w:rsidR="006626D9">
        <w:rPr>
          <w:rFonts w:cs="Calibri"/>
        </w:rPr>
        <w:t xml:space="preserve"> </w:t>
      </w:r>
      <w:r w:rsidR="006626D9" w:rsidRPr="006626D9">
        <w:rPr>
          <w:rFonts w:cs="Calibri"/>
        </w:rPr>
        <w:t>Reclasificaciones: Se deben revelar todos aquellos movimientos entre cuentas por efectos de cambios en los tipos de operaciones:</w:t>
      </w:r>
    </w:p>
    <w:p w14:paraId="0EFFF69E" w14:textId="77777777" w:rsidR="006626D9" w:rsidRDefault="006626D9" w:rsidP="006626D9">
      <w:pPr>
        <w:tabs>
          <w:tab w:val="left" w:leader="underscore" w:pos="9639"/>
        </w:tabs>
        <w:spacing w:after="0" w:line="240" w:lineRule="auto"/>
        <w:jc w:val="both"/>
        <w:rPr>
          <w:rFonts w:cs="Calibri"/>
        </w:rPr>
      </w:pPr>
      <w:r>
        <w:rPr>
          <w:rFonts w:cs="Calibri"/>
        </w:rPr>
        <w:t>ESTA NOTA NO APLICA AL INSTITUTO MUNICIPAL DEL MUNICIPIO DE SALAMANCA, GUANAJUATO</w:t>
      </w:r>
    </w:p>
    <w:p w14:paraId="01DB2BC9" w14:textId="502B7192" w:rsidR="001E08A8" w:rsidRDefault="001E08A8" w:rsidP="001E08A8">
      <w:pPr>
        <w:tabs>
          <w:tab w:val="left" w:leader="underscore" w:pos="9639"/>
        </w:tabs>
        <w:spacing w:after="0" w:line="240" w:lineRule="auto"/>
        <w:jc w:val="both"/>
        <w:rPr>
          <w:rFonts w:cs="Calibri"/>
        </w:rPr>
      </w:pPr>
    </w:p>
    <w:p w14:paraId="4DBD00DA" w14:textId="72BFDCE2" w:rsidR="0043067A" w:rsidRDefault="001E08A8" w:rsidP="0043067A">
      <w:pPr>
        <w:tabs>
          <w:tab w:val="left" w:leader="underscore" w:pos="9639"/>
        </w:tabs>
        <w:spacing w:after="0" w:line="240" w:lineRule="auto"/>
        <w:jc w:val="both"/>
        <w:rPr>
          <w:rFonts w:cs="Calibri"/>
        </w:rPr>
      </w:pPr>
      <w:r>
        <w:rPr>
          <w:rFonts w:cs="Calibri"/>
          <w:b/>
        </w:rPr>
        <w:t xml:space="preserve">  </w:t>
      </w:r>
      <w:r w:rsidR="0043067A" w:rsidRPr="00E74967">
        <w:rPr>
          <w:rFonts w:cs="Calibri"/>
          <w:b/>
        </w:rPr>
        <w:t>j)</w:t>
      </w:r>
      <w:r w:rsidR="0043067A" w:rsidRPr="00E74967">
        <w:rPr>
          <w:rFonts w:cs="Calibri"/>
        </w:rPr>
        <w:t xml:space="preserve"> Depuración y cancelación de saldos</w:t>
      </w:r>
    </w:p>
    <w:p w14:paraId="2F79D2A6" w14:textId="6F9301F8" w:rsidR="001E08A8" w:rsidRDefault="001E08A8" w:rsidP="001E08A8">
      <w:pPr>
        <w:tabs>
          <w:tab w:val="left" w:leader="underscore" w:pos="9639"/>
        </w:tabs>
        <w:spacing w:after="0" w:line="240" w:lineRule="auto"/>
        <w:jc w:val="both"/>
        <w:rPr>
          <w:rFonts w:cs="Calibri"/>
        </w:rPr>
      </w:pPr>
      <w:r>
        <w:rPr>
          <w:rFonts w:cs="Calibri"/>
        </w:rPr>
        <w:t>ESTA NOTA NO APLICA AL INSTITUTO MUNICIPAL DEL MUNICIPIO DE SALAMANCA, GUANAJUATO.</w:t>
      </w:r>
    </w:p>
    <w:p w14:paraId="671F1BC9" w14:textId="77777777" w:rsidR="001E08A8" w:rsidRPr="00E74967" w:rsidRDefault="001E08A8" w:rsidP="0043067A">
      <w:pPr>
        <w:tabs>
          <w:tab w:val="left" w:leader="underscore" w:pos="9639"/>
        </w:tabs>
        <w:spacing w:after="0" w:line="240" w:lineRule="auto"/>
        <w:jc w:val="both"/>
        <w:rPr>
          <w:rFonts w:cs="Calibri"/>
        </w:rPr>
      </w:pPr>
    </w:p>
    <w:p w14:paraId="2BDFC556" w14:textId="77777777" w:rsidR="0043067A" w:rsidRPr="000C3365" w:rsidRDefault="0043067A" w:rsidP="0043067A">
      <w:pPr>
        <w:pStyle w:val="Ttulo2"/>
        <w:rPr>
          <w:rFonts w:asciiTheme="minorHAnsi" w:hAnsiTheme="minorHAnsi" w:cstheme="minorHAnsi"/>
          <w:b/>
          <w:color w:val="auto"/>
          <w:sz w:val="22"/>
        </w:rPr>
      </w:pPr>
      <w:bookmarkStart w:id="7" w:name="_Toc157423322"/>
      <w:r w:rsidRPr="000C3365">
        <w:rPr>
          <w:rFonts w:asciiTheme="minorHAnsi" w:hAnsiTheme="minorHAnsi" w:cstheme="minorHAnsi"/>
          <w:b/>
          <w:color w:val="auto"/>
          <w:sz w:val="22"/>
        </w:rPr>
        <w:t>7. Posición en Moneda Extranjera y Protección por Riesgo Cambiario:</w:t>
      </w:r>
      <w:bookmarkEnd w:id="7"/>
    </w:p>
    <w:p w14:paraId="42A24072" w14:textId="77777777" w:rsidR="0043067A" w:rsidRPr="00E74967" w:rsidRDefault="0043067A" w:rsidP="0043067A">
      <w:pPr>
        <w:tabs>
          <w:tab w:val="left" w:leader="underscore" w:pos="9639"/>
        </w:tabs>
        <w:spacing w:after="0" w:line="240" w:lineRule="auto"/>
        <w:jc w:val="both"/>
        <w:rPr>
          <w:rFonts w:cs="Calibri"/>
        </w:rPr>
      </w:pPr>
    </w:p>
    <w:p w14:paraId="658F24D6"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Se informará sobre:</w:t>
      </w:r>
    </w:p>
    <w:p w14:paraId="3F851443" w14:textId="77777777" w:rsidR="0043067A" w:rsidRPr="00E74967" w:rsidRDefault="0043067A" w:rsidP="0043067A">
      <w:pPr>
        <w:tabs>
          <w:tab w:val="left" w:leader="underscore" w:pos="9639"/>
        </w:tabs>
        <w:spacing w:after="0" w:line="240" w:lineRule="auto"/>
        <w:jc w:val="both"/>
        <w:rPr>
          <w:rFonts w:cs="Calibri"/>
        </w:rPr>
      </w:pPr>
    </w:p>
    <w:p w14:paraId="6F67251B"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630763AF" w14:textId="009A0289" w:rsidR="0043067A" w:rsidRDefault="001E08A8" w:rsidP="0043067A">
      <w:pPr>
        <w:tabs>
          <w:tab w:val="left" w:leader="underscore" w:pos="9639"/>
        </w:tabs>
        <w:spacing w:after="0" w:line="240" w:lineRule="auto"/>
        <w:jc w:val="both"/>
        <w:rPr>
          <w:rFonts w:cs="Calibri"/>
        </w:rPr>
      </w:pPr>
      <w:r>
        <w:rPr>
          <w:rFonts w:cs="Calibri"/>
        </w:rPr>
        <w:t xml:space="preserve">EL INSTITUTO MUNICIPAL DEL MUNICIPIO DE SALAMANCA, GUANAJUATO; SOLO REALIZA SUS OPERACIONES EN MONEDA NACIONAL </w:t>
      </w:r>
    </w:p>
    <w:p w14:paraId="2D88198D" w14:textId="77777777" w:rsidR="0043067A" w:rsidRPr="00E74967" w:rsidRDefault="0043067A" w:rsidP="0043067A">
      <w:pPr>
        <w:tabs>
          <w:tab w:val="left" w:leader="underscore" w:pos="9639"/>
        </w:tabs>
        <w:spacing w:after="0" w:line="240" w:lineRule="auto"/>
        <w:jc w:val="both"/>
        <w:rPr>
          <w:rFonts w:cs="Calibri"/>
        </w:rPr>
      </w:pPr>
    </w:p>
    <w:p w14:paraId="5948FC0E" w14:textId="77777777" w:rsidR="0043067A" w:rsidRPr="00E74967" w:rsidRDefault="0043067A" w:rsidP="0043067A">
      <w:pPr>
        <w:tabs>
          <w:tab w:val="left" w:leader="underscore" w:pos="9639"/>
        </w:tabs>
        <w:spacing w:after="0" w:line="240" w:lineRule="auto"/>
        <w:jc w:val="both"/>
        <w:rPr>
          <w:rFonts w:cs="Calibri"/>
        </w:rPr>
      </w:pPr>
    </w:p>
    <w:p w14:paraId="5FFA8A03"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4B85E734" w14:textId="6B0381DE" w:rsidR="001E08A8" w:rsidRDefault="001E08A8" w:rsidP="001E08A8">
      <w:pPr>
        <w:tabs>
          <w:tab w:val="left" w:leader="underscore" w:pos="9639"/>
        </w:tabs>
        <w:spacing w:after="0" w:line="240" w:lineRule="auto"/>
        <w:jc w:val="both"/>
        <w:rPr>
          <w:rFonts w:cs="Calibri"/>
        </w:rPr>
      </w:pPr>
      <w:r>
        <w:rPr>
          <w:rFonts w:cs="Calibri"/>
        </w:rPr>
        <w:t xml:space="preserve">EL INSTITUTO MUNICIPAL DEL MUNICIPIO DE SALAMANCA, GUANAJUATO; SOLO REALIZA SUS OPERACIONES EN MONEDA NACIONAL </w:t>
      </w:r>
    </w:p>
    <w:p w14:paraId="35BF65C6" w14:textId="77777777" w:rsidR="0043067A" w:rsidRPr="00E74967" w:rsidRDefault="0043067A" w:rsidP="0043067A">
      <w:pPr>
        <w:tabs>
          <w:tab w:val="left" w:leader="underscore" w:pos="9639"/>
        </w:tabs>
        <w:spacing w:after="0" w:line="240" w:lineRule="auto"/>
        <w:jc w:val="both"/>
        <w:rPr>
          <w:rFonts w:cs="Calibri"/>
        </w:rPr>
      </w:pPr>
    </w:p>
    <w:p w14:paraId="0AB03C3E" w14:textId="77777777" w:rsidR="0043067A" w:rsidRDefault="0043067A" w:rsidP="0043067A">
      <w:pPr>
        <w:tabs>
          <w:tab w:val="left" w:leader="underscore" w:pos="9639"/>
        </w:tabs>
        <w:spacing w:after="0" w:line="240" w:lineRule="auto"/>
        <w:jc w:val="both"/>
        <w:rPr>
          <w:rFonts w:cs="Calibri"/>
        </w:rPr>
      </w:pPr>
    </w:p>
    <w:p w14:paraId="2120EA5B" w14:textId="77777777" w:rsidR="00853C18" w:rsidRDefault="00853C18" w:rsidP="0043067A">
      <w:pPr>
        <w:tabs>
          <w:tab w:val="left" w:leader="underscore" w:pos="9639"/>
        </w:tabs>
        <w:spacing w:after="0" w:line="240" w:lineRule="auto"/>
        <w:jc w:val="both"/>
        <w:rPr>
          <w:rFonts w:cs="Calibri"/>
        </w:rPr>
      </w:pPr>
    </w:p>
    <w:p w14:paraId="44521772" w14:textId="77777777" w:rsidR="00853C18" w:rsidRPr="00E74967" w:rsidRDefault="00853C18" w:rsidP="0043067A">
      <w:pPr>
        <w:tabs>
          <w:tab w:val="left" w:leader="underscore" w:pos="9639"/>
        </w:tabs>
        <w:spacing w:after="0" w:line="240" w:lineRule="auto"/>
        <w:jc w:val="both"/>
        <w:rPr>
          <w:rFonts w:cs="Calibri"/>
        </w:rPr>
      </w:pPr>
    </w:p>
    <w:p w14:paraId="2603CBCD"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F5FF000" w14:textId="6A1AD88A" w:rsidR="001E08A8" w:rsidRDefault="001E08A8" w:rsidP="001E08A8">
      <w:pPr>
        <w:tabs>
          <w:tab w:val="left" w:leader="underscore" w:pos="9639"/>
        </w:tabs>
        <w:spacing w:after="0" w:line="240" w:lineRule="auto"/>
        <w:jc w:val="both"/>
        <w:rPr>
          <w:rFonts w:cs="Calibri"/>
        </w:rPr>
      </w:pPr>
      <w:r>
        <w:rPr>
          <w:rFonts w:cs="Calibri"/>
        </w:rPr>
        <w:t xml:space="preserve">EL INSTITUTO MUNICIPAL DEL MUNICIPIO DE SALAMANCA, GUANAJUATO; SOLO REALIZA SUS OPERACIONES EN MONEDA NACIONAL </w:t>
      </w:r>
    </w:p>
    <w:p w14:paraId="078A1441" w14:textId="77777777" w:rsidR="0043067A" w:rsidRPr="00E74967" w:rsidRDefault="0043067A" w:rsidP="0043067A">
      <w:pPr>
        <w:tabs>
          <w:tab w:val="left" w:leader="underscore" w:pos="9639"/>
        </w:tabs>
        <w:spacing w:after="0" w:line="240" w:lineRule="auto"/>
        <w:jc w:val="both"/>
        <w:rPr>
          <w:rFonts w:cs="Calibri"/>
        </w:rPr>
      </w:pPr>
    </w:p>
    <w:p w14:paraId="5737B28A" w14:textId="77777777" w:rsidR="0043067A" w:rsidRPr="00E74967" w:rsidRDefault="0043067A" w:rsidP="0043067A">
      <w:pPr>
        <w:tabs>
          <w:tab w:val="left" w:leader="underscore" w:pos="9639"/>
        </w:tabs>
        <w:spacing w:after="0" w:line="240" w:lineRule="auto"/>
        <w:jc w:val="both"/>
        <w:rPr>
          <w:rFonts w:cs="Calibri"/>
        </w:rPr>
      </w:pPr>
    </w:p>
    <w:p w14:paraId="0EC9496D"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C6E8BC8" w14:textId="67F57A8E" w:rsidR="001E08A8" w:rsidRDefault="001E08A8" w:rsidP="001E08A8">
      <w:pPr>
        <w:tabs>
          <w:tab w:val="left" w:leader="underscore" w:pos="9639"/>
        </w:tabs>
        <w:spacing w:after="0" w:line="240" w:lineRule="auto"/>
        <w:jc w:val="both"/>
        <w:rPr>
          <w:rFonts w:cs="Calibri"/>
        </w:rPr>
      </w:pPr>
      <w:r>
        <w:rPr>
          <w:rFonts w:cs="Calibri"/>
        </w:rPr>
        <w:t xml:space="preserve">EL INSTITUTO MUNICIPAL DEL MUNICIPIO DE SALAMANCA, GUANAJUATO; SOLO REALIZA SUS OPERACIONES EN MONEDA NACIONAL </w:t>
      </w:r>
    </w:p>
    <w:p w14:paraId="6D112570" w14:textId="5126F708" w:rsidR="00205C09" w:rsidRDefault="00205C09" w:rsidP="0043067A">
      <w:pPr>
        <w:tabs>
          <w:tab w:val="left" w:leader="underscore" w:pos="9639"/>
        </w:tabs>
        <w:spacing w:after="0" w:line="240" w:lineRule="auto"/>
        <w:jc w:val="both"/>
        <w:rPr>
          <w:rFonts w:cs="Calibri"/>
        </w:rPr>
      </w:pPr>
    </w:p>
    <w:p w14:paraId="7C0E1734" w14:textId="77777777" w:rsidR="00635A96" w:rsidRPr="00E74967" w:rsidRDefault="00635A96" w:rsidP="0043067A">
      <w:pPr>
        <w:tabs>
          <w:tab w:val="left" w:leader="underscore" w:pos="9639"/>
        </w:tabs>
        <w:spacing w:after="0" w:line="240" w:lineRule="auto"/>
        <w:jc w:val="both"/>
        <w:rPr>
          <w:rFonts w:cs="Calibri"/>
        </w:rPr>
      </w:pPr>
    </w:p>
    <w:p w14:paraId="53F89C8D"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22F22417" w14:textId="7C75535D" w:rsidR="001E08A8" w:rsidRDefault="001E08A8" w:rsidP="001E08A8">
      <w:pPr>
        <w:tabs>
          <w:tab w:val="left" w:leader="underscore" w:pos="9639"/>
        </w:tabs>
        <w:spacing w:after="0" w:line="240" w:lineRule="auto"/>
        <w:jc w:val="both"/>
        <w:rPr>
          <w:rFonts w:cs="Calibri"/>
        </w:rPr>
      </w:pPr>
      <w:r>
        <w:rPr>
          <w:rFonts w:cs="Calibri"/>
        </w:rPr>
        <w:t>EL INSTITUTO MUNICIPAL DEL MUNICIPIO DE SALAMANCA, GUANAJUATO; SOLO REALIZA SUS OPERACIONES EN MONEDA NACIONAL</w:t>
      </w:r>
      <w:r w:rsidR="00635A96">
        <w:rPr>
          <w:rFonts w:cs="Calibri"/>
        </w:rPr>
        <w:t>.</w:t>
      </w:r>
    </w:p>
    <w:p w14:paraId="340EF9EF" w14:textId="77777777" w:rsidR="00635A96" w:rsidRDefault="00635A96" w:rsidP="001E08A8">
      <w:pPr>
        <w:tabs>
          <w:tab w:val="left" w:leader="underscore" w:pos="9639"/>
        </w:tabs>
        <w:spacing w:after="0" w:line="240" w:lineRule="auto"/>
        <w:jc w:val="both"/>
        <w:rPr>
          <w:rFonts w:cs="Calibri"/>
        </w:rPr>
      </w:pPr>
    </w:p>
    <w:p w14:paraId="493D5091" w14:textId="77777777" w:rsidR="0043067A" w:rsidRPr="000C3365" w:rsidRDefault="0043067A" w:rsidP="0043067A">
      <w:pPr>
        <w:pStyle w:val="Ttulo2"/>
        <w:rPr>
          <w:rFonts w:asciiTheme="minorHAnsi" w:hAnsiTheme="minorHAnsi" w:cstheme="minorHAnsi"/>
          <w:b/>
          <w:color w:val="auto"/>
          <w:sz w:val="22"/>
        </w:rPr>
      </w:pPr>
      <w:bookmarkStart w:id="8" w:name="_Toc157423323"/>
      <w:r w:rsidRPr="000C3365">
        <w:rPr>
          <w:rFonts w:asciiTheme="minorHAnsi" w:hAnsiTheme="minorHAnsi" w:cstheme="minorHAnsi"/>
          <w:b/>
          <w:color w:val="auto"/>
          <w:sz w:val="22"/>
        </w:rPr>
        <w:t>8. Reporte Analítico del Activo:</w:t>
      </w:r>
      <w:bookmarkEnd w:id="8"/>
    </w:p>
    <w:p w14:paraId="5048AB1C" w14:textId="77777777" w:rsidR="0043067A" w:rsidRPr="00E74967" w:rsidRDefault="0043067A" w:rsidP="0043067A">
      <w:pPr>
        <w:tabs>
          <w:tab w:val="left" w:leader="underscore" w:pos="9639"/>
        </w:tabs>
        <w:spacing w:after="0" w:line="240" w:lineRule="auto"/>
        <w:jc w:val="both"/>
        <w:rPr>
          <w:rFonts w:cs="Calibri"/>
        </w:rPr>
      </w:pPr>
    </w:p>
    <w:p w14:paraId="0ED9223F"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Debe mostrar la siguiente información:</w:t>
      </w:r>
    </w:p>
    <w:p w14:paraId="3B0392E5" w14:textId="77777777" w:rsidR="0043067A" w:rsidRPr="00E74967" w:rsidRDefault="0043067A" w:rsidP="0043067A">
      <w:pPr>
        <w:tabs>
          <w:tab w:val="left" w:leader="underscore" w:pos="9639"/>
        </w:tabs>
        <w:spacing w:after="0" w:line="240" w:lineRule="auto"/>
        <w:jc w:val="both"/>
        <w:rPr>
          <w:rFonts w:cs="Calibri"/>
        </w:rPr>
      </w:pPr>
    </w:p>
    <w:p w14:paraId="13272406"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5F9DC2EF" w14:textId="6A164F79" w:rsidR="0043067A" w:rsidRDefault="002A654F" w:rsidP="0043067A">
      <w:pPr>
        <w:tabs>
          <w:tab w:val="left" w:leader="underscore" w:pos="9639"/>
        </w:tabs>
        <w:spacing w:after="0" w:line="240" w:lineRule="auto"/>
        <w:jc w:val="both"/>
        <w:rPr>
          <w:rFonts w:cs="Calibri"/>
        </w:rPr>
      </w:pPr>
      <w:r>
        <w:rPr>
          <w:rFonts w:cs="Calibri"/>
        </w:rPr>
        <w:t>EL INSTITUTO MUNIPAL DE PLANEACION DEL MUNICIPIO DE SALAMANCA, GUANAJUATO POR TRATARSE DE UN ORGANISMO DE RECIENTE CREACION OPERATIVA ADQUIRIO ACTIVO A FINALES DEL EJERCICIO 2022, POR LO QUE</w:t>
      </w:r>
      <w:r w:rsidR="003051E4">
        <w:rPr>
          <w:rFonts w:cs="Calibri"/>
        </w:rPr>
        <w:t xml:space="preserve"> </w:t>
      </w:r>
      <w:r>
        <w:rPr>
          <w:rFonts w:cs="Calibri"/>
        </w:rPr>
        <w:t xml:space="preserve">LA </w:t>
      </w:r>
      <w:r w:rsidR="004166D5">
        <w:rPr>
          <w:rFonts w:cs="Calibri"/>
        </w:rPr>
        <w:t xml:space="preserve">DEPRECIACION Y PORCENTAJE SE </w:t>
      </w:r>
      <w:r w:rsidR="0043221B">
        <w:rPr>
          <w:rFonts w:cs="Calibri"/>
        </w:rPr>
        <w:t>APLICA</w:t>
      </w:r>
      <w:r w:rsidR="004166D5">
        <w:rPr>
          <w:rFonts w:cs="Calibri"/>
        </w:rPr>
        <w:t xml:space="preserve"> CONFORME A LA NORMA</w:t>
      </w:r>
      <w:r>
        <w:rPr>
          <w:rFonts w:cs="Calibri"/>
        </w:rPr>
        <w:t>.</w:t>
      </w:r>
    </w:p>
    <w:p w14:paraId="19D158B7" w14:textId="77777777" w:rsidR="004166D5" w:rsidRPr="00E74967" w:rsidRDefault="004166D5" w:rsidP="0043067A">
      <w:pPr>
        <w:tabs>
          <w:tab w:val="left" w:leader="underscore" w:pos="9639"/>
        </w:tabs>
        <w:spacing w:after="0" w:line="240" w:lineRule="auto"/>
        <w:jc w:val="both"/>
        <w:rPr>
          <w:rFonts w:cs="Calibri"/>
        </w:rPr>
      </w:pPr>
    </w:p>
    <w:p w14:paraId="445C99A6" w14:textId="32F2EE8F"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7F6155" w14:textId="77777777" w:rsidR="0043067A" w:rsidRPr="00E74967" w:rsidRDefault="0043067A" w:rsidP="0043067A">
      <w:pPr>
        <w:tabs>
          <w:tab w:val="left" w:leader="underscore" w:pos="9639"/>
        </w:tabs>
        <w:spacing w:after="0" w:line="240" w:lineRule="auto"/>
        <w:jc w:val="both"/>
        <w:rPr>
          <w:rFonts w:cs="Calibri"/>
        </w:rPr>
      </w:pPr>
    </w:p>
    <w:p w14:paraId="44C5D8BD"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518A2D9" w14:textId="3DA9C445" w:rsidR="0043067A" w:rsidRDefault="0043067A" w:rsidP="0043067A">
      <w:pPr>
        <w:tabs>
          <w:tab w:val="left" w:leader="underscore" w:pos="9639"/>
        </w:tabs>
        <w:spacing w:after="0" w:line="240" w:lineRule="auto"/>
        <w:jc w:val="both"/>
        <w:rPr>
          <w:rFonts w:cs="Calibri"/>
        </w:rPr>
      </w:pPr>
    </w:p>
    <w:p w14:paraId="2D1D8DA4"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1CF9914" w14:textId="0F315BAC" w:rsidR="0043067A" w:rsidRDefault="0043067A" w:rsidP="0043067A">
      <w:pPr>
        <w:tabs>
          <w:tab w:val="left" w:leader="underscore" w:pos="9639"/>
        </w:tabs>
        <w:spacing w:after="0" w:line="240" w:lineRule="auto"/>
        <w:jc w:val="both"/>
        <w:rPr>
          <w:rFonts w:cs="Calibri"/>
        </w:rPr>
      </w:pPr>
    </w:p>
    <w:p w14:paraId="5C604FAC"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75DD593D" w14:textId="4247511C" w:rsidR="0043067A" w:rsidRPr="00E74967" w:rsidRDefault="0043067A" w:rsidP="0043067A">
      <w:pPr>
        <w:tabs>
          <w:tab w:val="left" w:leader="underscore" w:pos="9639"/>
        </w:tabs>
        <w:spacing w:after="0" w:line="240" w:lineRule="auto"/>
        <w:jc w:val="both"/>
        <w:rPr>
          <w:rFonts w:cs="Calibri"/>
        </w:rPr>
      </w:pPr>
    </w:p>
    <w:p w14:paraId="18C6ED7B"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24ABEEB" w14:textId="77777777" w:rsidR="0043067A" w:rsidRPr="00E74967" w:rsidRDefault="0043067A" w:rsidP="0043067A">
      <w:pPr>
        <w:tabs>
          <w:tab w:val="left" w:leader="underscore" w:pos="9639"/>
        </w:tabs>
        <w:spacing w:after="0" w:line="240" w:lineRule="auto"/>
        <w:jc w:val="both"/>
        <w:rPr>
          <w:rFonts w:cs="Calibri"/>
        </w:rPr>
      </w:pPr>
    </w:p>
    <w:p w14:paraId="388B400C"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124DDCE" w14:textId="7C17A55F" w:rsidR="0043067A" w:rsidRDefault="0043067A" w:rsidP="0043067A">
      <w:pPr>
        <w:tabs>
          <w:tab w:val="left" w:leader="underscore" w:pos="9639"/>
        </w:tabs>
        <w:spacing w:after="0" w:line="240" w:lineRule="auto"/>
        <w:jc w:val="both"/>
        <w:rPr>
          <w:rFonts w:cs="Calibri"/>
        </w:rPr>
      </w:pPr>
    </w:p>
    <w:p w14:paraId="6E637BE2"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9948A01" w14:textId="17720255" w:rsidR="0043067A" w:rsidRDefault="0043067A" w:rsidP="0043067A">
      <w:pPr>
        <w:tabs>
          <w:tab w:val="left" w:leader="underscore" w:pos="9639"/>
        </w:tabs>
        <w:spacing w:after="0" w:line="240" w:lineRule="auto"/>
        <w:jc w:val="both"/>
        <w:rPr>
          <w:rFonts w:cs="Calibri"/>
        </w:rPr>
      </w:pPr>
    </w:p>
    <w:p w14:paraId="0BD03BE4" w14:textId="53301FF2" w:rsidR="00610D94" w:rsidRDefault="00610D94" w:rsidP="0043067A">
      <w:pPr>
        <w:tabs>
          <w:tab w:val="left" w:leader="underscore" w:pos="9639"/>
        </w:tabs>
        <w:spacing w:after="0" w:line="240" w:lineRule="auto"/>
        <w:jc w:val="both"/>
        <w:rPr>
          <w:rFonts w:cs="Calibri"/>
        </w:rPr>
      </w:pPr>
      <w:r>
        <w:rPr>
          <w:rFonts w:cs="Calibri"/>
        </w:rPr>
        <w:t xml:space="preserve">LAS NOTAS DEL INCISO b) al h) NO APLICAN </w:t>
      </w:r>
      <w:r w:rsidR="00A85CBF">
        <w:rPr>
          <w:rFonts w:cs="Calibri"/>
        </w:rPr>
        <w:t>AL INSTITUTO MUNICIPAL DEL MUNICIPIO DE SALAMANCA GUANAJUATO EN ESTE TRIMESTRE QUE SE INFORMA</w:t>
      </w:r>
      <w:r>
        <w:rPr>
          <w:rFonts w:cs="Calibri"/>
        </w:rPr>
        <w:t>; POR LA RAZON SEÑALADA EN EL INCISO a).</w:t>
      </w:r>
    </w:p>
    <w:p w14:paraId="527F40C6" w14:textId="77777777" w:rsidR="0043067A" w:rsidRPr="00E74967" w:rsidRDefault="0043067A" w:rsidP="0043067A">
      <w:pPr>
        <w:tabs>
          <w:tab w:val="left" w:leader="underscore" w:pos="9639"/>
        </w:tabs>
        <w:spacing w:after="0" w:line="240" w:lineRule="auto"/>
        <w:jc w:val="both"/>
        <w:rPr>
          <w:rFonts w:cs="Calibri"/>
        </w:rPr>
      </w:pPr>
    </w:p>
    <w:p w14:paraId="76E4C1DF"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40EE6EF7" w14:textId="77777777" w:rsidR="0043067A" w:rsidRPr="00E74967" w:rsidRDefault="0043067A" w:rsidP="0043067A">
      <w:pPr>
        <w:tabs>
          <w:tab w:val="left" w:leader="underscore" w:pos="9639"/>
        </w:tabs>
        <w:spacing w:after="0" w:line="240" w:lineRule="auto"/>
        <w:jc w:val="both"/>
        <w:rPr>
          <w:rFonts w:cs="Calibri"/>
        </w:rPr>
      </w:pPr>
    </w:p>
    <w:p w14:paraId="1623C363"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750B75A4" w14:textId="4C0267FB" w:rsidR="0043067A" w:rsidRDefault="0043067A" w:rsidP="0043067A">
      <w:pPr>
        <w:tabs>
          <w:tab w:val="left" w:leader="underscore" w:pos="9639"/>
        </w:tabs>
        <w:spacing w:after="0" w:line="240" w:lineRule="auto"/>
        <w:jc w:val="both"/>
        <w:rPr>
          <w:rFonts w:cs="Calibri"/>
        </w:rPr>
      </w:pPr>
    </w:p>
    <w:p w14:paraId="7140EF0F"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1594663C" w14:textId="77777777" w:rsidR="0043067A" w:rsidRPr="00E74967" w:rsidRDefault="0043067A" w:rsidP="0043067A">
      <w:pPr>
        <w:tabs>
          <w:tab w:val="left" w:leader="underscore" w:pos="9639"/>
        </w:tabs>
        <w:spacing w:after="0" w:line="240" w:lineRule="auto"/>
        <w:jc w:val="both"/>
        <w:rPr>
          <w:rFonts w:cs="Calibri"/>
        </w:rPr>
      </w:pPr>
    </w:p>
    <w:p w14:paraId="7922CBB5"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6EDDCA2" w14:textId="27369C38" w:rsidR="0043067A" w:rsidRDefault="0043067A" w:rsidP="0043067A">
      <w:pPr>
        <w:tabs>
          <w:tab w:val="left" w:leader="underscore" w:pos="9639"/>
        </w:tabs>
        <w:spacing w:after="0" w:line="240" w:lineRule="auto"/>
        <w:jc w:val="both"/>
        <w:rPr>
          <w:rFonts w:cs="Calibri"/>
        </w:rPr>
      </w:pPr>
    </w:p>
    <w:p w14:paraId="40E1D35B" w14:textId="3C769D62" w:rsidR="0043067A" w:rsidRDefault="0043067A" w:rsidP="0043067A">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Inversiones en empresas de participación minoritaria:</w:t>
      </w:r>
    </w:p>
    <w:p w14:paraId="32760F98" w14:textId="77777777" w:rsidR="0043067A" w:rsidRPr="00E74967" w:rsidRDefault="0043067A" w:rsidP="0043067A">
      <w:pPr>
        <w:tabs>
          <w:tab w:val="left" w:leader="underscore" w:pos="9639"/>
        </w:tabs>
        <w:spacing w:after="0" w:line="240" w:lineRule="auto"/>
        <w:jc w:val="both"/>
        <w:rPr>
          <w:rFonts w:cs="Calibri"/>
        </w:rPr>
      </w:pPr>
    </w:p>
    <w:p w14:paraId="76410345" w14:textId="77777777" w:rsidR="0043067A" w:rsidRDefault="0043067A" w:rsidP="0043067A">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4AA872A" w14:textId="77777777" w:rsidR="002967A0" w:rsidRPr="00E74967" w:rsidRDefault="002967A0" w:rsidP="0043067A">
      <w:pPr>
        <w:tabs>
          <w:tab w:val="left" w:leader="underscore" w:pos="9639"/>
        </w:tabs>
        <w:spacing w:after="0" w:line="240" w:lineRule="auto"/>
        <w:jc w:val="both"/>
        <w:rPr>
          <w:rFonts w:cs="Calibri"/>
        </w:rPr>
      </w:pPr>
    </w:p>
    <w:p w14:paraId="56BAEA37" w14:textId="6D388FD4" w:rsidR="0043067A" w:rsidRPr="00B61C1B" w:rsidRDefault="00575EB8" w:rsidP="0043067A">
      <w:pPr>
        <w:tabs>
          <w:tab w:val="left" w:leader="underscore" w:pos="9639"/>
        </w:tabs>
        <w:spacing w:after="0" w:line="240" w:lineRule="auto"/>
        <w:jc w:val="both"/>
        <w:rPr>
          <w:rFonts w:cs="Calibri"/>
          <w:b/>
          <w:bCs/>
        </w:rPr>
      </w:pPr>
      <w:r w:rsidRPr="002967A0">
        <w:rPr>
          <w:rFonts w:cs="Calibri"/>
          <w:b/>
          <w:bCs/>
        </w:rPr>
        <w:t>LAS NOTAS DEL INCISO a) al e) no aplican para el INSTITUTO MUNICIPAL DEL MUNICIPIO DE SALAMANCA, GUANAJUATO.</w:t>
      </w:r>
    </w:p>
    <w:p w14:paraId="40AC5FFF" w14:textId="2DF2A078" w:rsidR="0043067A" w:rsidRPr="00B61C1B" w:rsidRDefault="0043067A" w:rsidP="00B61C1B">
      <w:pPr>
        <w:pStyle w:val="Ttulo2"/>
        <w:rPr>
          <w:rFonts w:asciiTheme="minorHAnsi" w:hAnsiTheme="minorHAnsi" w:cstheme="minorHAnsi"/>
          <w:b/>
          <w:color w:val="auto"/>
          <w:sz w:val="22"/>
        </w:rPr>
      </w:pPr>
      <w:bookmarkStart w:id="9" w:name="_Toc157423324"/>
      <w:r w:rsidRPr="000C3365">
        <w:rPr>
          <w:rFonts w:asciiTheme="minorHAnsi" w:hAnsiTheme="minorHAnsi" w:cstheme="minorHAnsi"/>
          <w:b/>
          <w:color w:val="auto"/>
          <w:sz w:val="22"/>
        </w:rPr>
        <w:t>9. Fideicomisos, Mandatos y Análogos:</w:t>
      </w:r>
      <w:bookmarkEnd w:id="9"/>
    </w:p>
    <w:p w14:paraId="2FEB8DA2"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Se deberá informar:</w:t>
      </w:r>
    </w:p>
    <w:p w14:paraId="7AA54B14" w14:textId="77777777" w:rsidR="0043067A" w:rsidRPr="00E74967" w:rsidRDefault="0043067A" w:rsidP="0043067A">
      <w:pPr>
        <w:tabs>
          <w:tab w:val="left" w:leader="underscore" w:pos="9639"/>
        </w:tabs>
        <w:spacing w:after="0" w:line="240" w:lineRule="auto"/>
        <w:jc w:val="both"/>
        <w:rPr>
          <w:rFonts w:cs="Calibri"/>
        </w:rPr>
      </w:pPr>
    </w:p>
    <w:p w14:paraId="323E2631"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154BFD3F" w14:textId="71690EEB" w:rsidR="0043067A" w:rsidRDefault="0043067A" w:rsidP="0043067A">
      <w:pPr>
        <w:tabs>
          <w:tab w:val="left" w:leader="underscore" w:pos="9639"/>
        </w:tabs>
        <w:spacing w:after="0" w:line="240" w:lineRule="auto"/>
        <w:jc w:val="both"/>
        <w:rPr>
          <w:rFonts w:cs="Calibri"/>
        </w:rPr>
      </w:pPr>
    </w:p>
    <w:p w14:paraId="1B035351"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9A013C7" w14:textId="66E3BE8F" w:rsidR="0043067A" w:rsidRDefault="0043067A" w:rsidP="0043067A">
      <w:pPr>
        <w:tabs>
          <w:tab w:val="left" w:leader="underscore" w:pos="9639"/>
        </w:tabs>
        <w:spacing w:after="0" w:line="240" w:lineRule="auto"/>
        <w:jc w:val="both"/>
        <w:rPr>
          <w:rFonts w:cs="Calibri"/>
        </w:rPr>
      </w:pPr>
    </w:p>
    <w:p w14:paraId="1D903A52" w14:textId="3A4E72EF" w:rsidR="0043067A" w:rsidRPr="00EF54EE" w:rsidRDefault="0070637C" w:rsidP="0043067A">
      <w:pPr>
        <w:tabs>
          <w:tab w:val="left" w:leader="underscore" w:pos="9639"/>
        </w:tabs>
        <w:spacing w:after="0" w:line="240" w:lineRule="auto"/>
        <w:jc w:val="both"/>
        <w:rPr>
          <w:rFonts w:cs="Calibri"/>
          <w:b/>
          <w:bCs/>
        </w:rPr>
      </w:pPr>
      <w:r w:rsidRPr="00EF54EE">
        <w:rPr>
          <w:rFonts w:cs="Calibri"/>
          <w:b/>
          <w:bCs/>
        </w:rPr>
        <w:t>ESTAS NOTAS NO APLICAN PARA EL INSTITUTO MUNICIPAL DEL MUNICIPIO DE SALAMANCA, GUANAJUATO, POR NO CONTAR CON FIDEICOMISOS Y/O MANDATOS.</w:t>
      </w:r>
    </w:p>
    <w:p w14:paraId="411A2452" w14:textId="77777777" w:rsidR="0043067A" w:rsidRPr="00E74967" w:rsidRDefault="0043067A" w:rsidP="0043067A">
      <w:pPr>
        <w:tabs>
          <w:tab w:val="left" w:leader="underscore" w:pos="9639"/>
        </w:tabs>
        <w:spacing w:after="0" w:line="240" w:lineRule="auto"/>
        <w:jc w:val="both"/>
        <w:rPr>
          <w:rFonts w:cs="Calibri"/>
        </w:rPr>
      </w:pPr>
    </w:p>
    <w:p w14:paraId="22F03109" w14:textId="77777777" w:rsidR="0043067A" w:rsidRPr="000C3365" w:rsidRDefault="0043067A" w:rsidP="0043067A">
      <w:pPr>
        <w:pStyle w:val="Ttulo2"/>
        <w:rPr>
          <w:rFonts w:asciiTheme="minorHAnsi" w:hAnsiTheme="minorHAnsi" w:cstheme="minorHAnsi"/>
          <w:b/>
          <w:color w:val="auto"/>
          <w:sz w:val="22"/>
        </w:rPr>
      </w:pPr>
      <w:bookmarkStart w:id="10" w:name="_Toc157423325"/>
      <w:r w:rsidRPr="000C3365">
        <w:rPr>
          <w:rFonts w:asciiTheme="minorHAnsi" w:hAnsiTheme="minorHAnsi" w:cstheme="minorHAnsi"/>
          <w:b/>
          <w:color w:val="auto"/>
          <w:sz w:val="22"/>
        </w:rPr>
        <w:t>10. Reporte de la Recaudación:</w:t>
      </w:r>
      <w:bookmarkEnd w:id="10"/>
    </w:p>
    <w:p w14:paraId="7395F88A" w14:textId="77777777" w:rsidR="0043067A" w:rsidRPr="00E74967" w:rsidRDefault="0043067A" w:rsidP="0043067A">
      <w:pPr>
        <w:tabs>
          <w:tab w:val="left" w:leader="underscore" w:pos="9639"/>
        </w:tabs>
        <w:spacing w:after="0" w:line="240" w:lineRule="auto"/>
        <w:jc w:val="both"/>
        <w:rPr>
          <w:rFonts w:cs="Calibri"/>
        </w:rPr>
      </w:pPr>
    </w:p>
    <w:p w14:paraId="5B6CB0E7"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5A271B2E" w14:textId="77777777" w:rsidR="0043067A" w:rsidRPr="00E74967" w:rsidRDefault="0043067A" w:rsidP="0043067A">
      <w:pPr>
        <w:tabs>
          <w:tab w:val="left" w:leader="underscore" w:pos="9639"/>
        </w:tabs>
        <w:spacing w:after="0" w:line="240" w:lineRule="auto"/>
        <w:jc w:val="both"/>
        <w:rPr>
          <w:rFonts w:cs="Calibri"/>
        </w:rPr>
      </w:pPr>
    </w:p>
    <w:p w14:paraId="294A8995" w14:textId="3531D1DA" w:rsidR="0043067A" w:rsidRPr="00CF23EA" w:rsidRDefault="00CF23EA" w:rsidP="00CF23EA">
      <w:pPr>
        <w:tabs>
          <w:tab w:val="left" w:leader="underscore" w:pos="9639"/>
        </w:tabs>
        <w:spacing w:after="0" w:line="240" w:lineRule="auto"/>
        <w:rPr>
          <w:rFonts w:cs="Calibri"/>
        </w:rPr>
      </w:pPr>
      <w:r w:rsidRPr="00CF23EA">
        <w:rPr>
          <w:rFonts w:cs="Calibri"/>
          <w:b/>
          <w:bCs/>
        </w:rPr>
        <w:t>b</w:t>
      </w:r>
      <w:r w:rsidRPr="00CF23EA">
        <w:rPr>
          <w:rFonts w:cs="Calibri"/>
        </w:rPr>
        <w:t>) Proyección</w:t>
      </w:r>
      <w:r w:rsidR="0043067A" w:rsidRPr="00CF23EA">
        <w:rPr>
          <w:rFonts w:cs="Calibri"/>
        </w:rPr>
        <w:t xml:space="preserve"> de la recaudación e ingresos en el mediano pla</w:t>
      </w:r>
      <w:r w:rsidR="004B67D1">
        <w:rPr>
          <w:rFonts w:cs="Calibri"/>
        </w:rPr>
        <w:t>zo</w:t>
      </w:r>
    </w:p>
    <w:p w14:paraId="449060B5" w14:textId="77777777" w:rsidR="00FE0A3E" w:rsidRPr="00FE0A3E" w:rsidRDefault="00FE0A3E" w:rsidP="00FE0A3E">
      <w:pPr>
        <w:pStyle w:val="Prrafodelista"/>
        <w:tabs>
          <w:tab w:val="left" w:leader="underscore" w:pos="9639"/>
        </w:tabs>
        <w:spacing w:after="0" w:line="240" w:lineRule="auto"/>
        <w:jc w:val="both"/>
        <w:rPr>
          <w:rFonts w:cs="Calibri"/>
        </w:rPr>
      </w:pPr>
    </w:p>
    <w:p w14:paraId="74F9E5EC" w14:textId="5002D729" w:rsidR="00661ACA" w:rsidRPr="00E74967" w:rsidRDefault="003E2E1D" w:rsidP="0043067A">
      <w:pPr>
        <w:tabs>
          <w:tab w:val="left" w:leader="underscore" w:pos="9639"/>
        </w:tabs>
        <w:spacing w:after="0" w:line="240" w:lineRule="auto"/>
        <w:jc w:val="both"/>
        <w:rPr>
          <w:rFonts w:cs="Calibri"/>
        </w:rPr>
      </w:pPr>
      <w:r w:rsidRPr="00FE0A3E">
        <w:rPr>
          <w:rFonts w:cs="Calibri"/>
          <w:b/>
          <w:bCs/>
        </w:rPr>
        <w:t>ESTAS NOTAS NO APLICAN AL INSTITUTO MUNICIPAL DE PLANEACION DEL MUNICIPIO DE SALAMANCA, GUANAJUATO; DEBIDO A QUE NO RECAUDA, NO O</w:t>
      </w:r>
      <w:r w:rsidR="00105BD2">
        <w:rPr>
          <w:rFonts w:cs="Calibri"/>
          <w:b/>
          <w:bCs/>
        </w:rPr>
        <w:t>BTIENE</w:t>
      </w:r>
      <w:r w:rsidRPr="00FE0A3E">
        <w:rPr>
          <w:rFonts w:cs="Calibri"/>
          <w:b/>
          <w:bCs/>
        </w:rPr>
        <w:t xml:space="preserve"> INGRESOS PROPIOS PORQUE DEPENDE DEL SUBSIDIO QUE LE OTORGA LA ADMINISTRACION MUNICIPAL</w:t>
      </w:r>
      <w:r>
        <w:rPr>
          <w:rFonts w:cs="Calibri"/>
        </w:rPr>
        <w:t>.</w:t>
      </w:r>
      <w:r w:rsidR="00F5793D">
        <w:rPr>
          <w:rFonts w:cs="Calibri"/>
        </w:rPr>
        <w:t xml:space="preserve"> LOS INGRESOS QUE OBTIENE EL </w:t>
      </w:r>
      <w:r w:rsidR="000A5CB2">
        <w:rPr>
          <w:rFonts w:cs="Calibri"/>
        </w:rPr>
        <w:t>INSTITUTO SON</w:t>
      </w:r>
      <w:r w:rsidR="00F5793D">
        <w:rPr>
          <w:rFonts w:cs="Calibri"/>
        </w:rPr>
        <w:t xml:space="preserve"> POR PRODUCTOS FINANCI</w:t>
      </w:r>
      <w:r w:rsidR="000A5CB2">
        <w:rPr>
          <w:rFonts w:cs="Calibri"/>
        </w:rPr>
        <w:t xml:space="preserve">EROS </w:t>
      </w:r>
      <w:r w:rsidR="00F5793D">
        <w:rPr>
          <w:rFonts w:cs="Calibri"/>
        </w:rPr>
        <w:t xml:space="preserve">  QUE GENERA LA CUENTA BANCARIA.</w:t>
      </w:r>
      <w:r>
        <w:rPr>
          <w:rFonts w:cs="Calibri"/>
        </w:rPr>
        <w:t xml:space="preserve">  </w:t>
      </w:r>
    </w:p>
    <w:p w14:paraId="7BA28C9B" w14:textId="77777777" w:rsidR="0043067A" w:rsidRPr="000C3365" w:rsidRDefault="0043067A" w:rsidP="0043067A">
      <w:pPr>
        <w:pStyle w:val="Ttulo2"/>
        <w:rPr>
          <w:rFonts w:asciiTheme="minorHAnsi" w:hAnsiTheme="minorHAnsi" w:cstheme="minorHAnsi"/>
          <w:b/>
          <w:color w:val="auto"/>
          <w:sz w:val="22"/>
        </w:rPr>
      </w:pPr>
      <w:bookmarkStart w:id="11" w:name="_Toc157423326"/>
      <w:r w:rsidRPr="000C3365">
        <w:rPr>
          <w:rFonts w:asciiTheme="minorHAnsi" w:hAnsiTheme="minorHAnsi" w:cstheme="minorHAnsi"/>
          <w:b/>
          <w:color w:val="auto"/>
          <w:sz w:val="22"/>
        </w:rPr>
        <w:t>11. Información sobre la Deuda y el Reporte Analítico de la Deuda:</w:t>
      </w:r>
      <w:bookmarkEnd w:id="11"/>
    </w:p>
    <w:p w14:paraId="25F90342" w14:textId="77777777" w:rsidR="0043067A" w:rsidRPr="00E74967" w:rsidRDefault="0043067A" w:rsidP="0043067A">
      <w:pPr>
        <w:tabs>
          <w:tab w:val="left" w:leader="underscore" w:pos="9639"/>
        </w:tabs>
        <w:spacing w:after="0" w:line="240" w:lineRule="auto"/>
        <w:jc w:val="both"/>
        <w:rPr>
          <w:rFonts w:cs="Calibri"/>
        </w:rPr>
      </w:pPr>
    </w:p>
    <w:p w14:paraId="5CFEB2A6"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2186292" w14:textId="77777777" w:rsidR="0043067A" w:rsidRPr="00E74967" w:rsidRDefault="0043067A" w:rsidP="0043067A">
      <w:pPr>
        <w:tabs>
          <w:tab w:val="left" w:leader="underscore" w:pos="9639"/>
        </w:tabs>
        <w:spacing w:after="0" w:line="240" w:lineRule="auto"/>
        <w:jc w:val="both"/>
        <w:rPr>
          <w:rFonts w:cs="Calibri"/>
        </w:rPr>
      </w:pPr>
    </w:p>
    <w:p w14:paraId="6C8A53D4"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11BECF39" w14:textId="3913CBED" w:rsidR="0043067A" w:rsidRPr="00E74967" w:rsidRDefault="0043067A" w:rsidP="0043067A">
      <w:pPr>
        <w:tabs>
          <w:tab w:val="left" w:leader="underscore" w:pos="9639"/>
        </w:tabs>
        <w:spacing w:after="0" w:line="240" w:lineRule="auto"/>
        <w:jc w:val="both"/>
        <w:rPr>
          <w:rFonts w:cs="Calibri"/>
        </w:rPr>
      </w:pPr>
    </w:p>
    <w:p w14:paraId="60208410" w14:textId="29744674" w:rsidR="0043067A" w:rsidRPr="00FE0A3E" w:rsidRDefault="00297C54" w:rsidP="0043067A">
      <w:pPr>
        <w:tabs>
          <w:tab w:val="left" w:leader="underscore" w:pos="9639"/>
        </w:tabs>
        <w:spacing w:after="0" w:line="240" w:lineRule="auto"/>
        <w:jc w:val="both"/>
        <w:rPr>
          <w:rFonts w:cs="Calibri"/>
          <w:b/>
          <w:bCs/>
        </w:rPr>
      </w:pPr>
      <w:r w:rsidRPr="00FE0A3E">
        <w:rPr>
          <w:rFonts w:cs="Calibri"/>
          <w:b/>
          <w:bCs/>
        </w:rPr>
        <w:t>ESTAS NOTAS NO APLICAN AL INSTITUTO MUNICIPAL DE PLANEACION DEL MUNICIPIO DE SALAMANCA, GUANAJUATO</w:t>
      </w:r>
      <w:r w:rsidR="000A5CB2">
        <w:rPr>
          <w:rFonts w:cs="Calibri"/>
          <w:b/>
          <w:bCs/>
        </w:rPr>
        <w:t>;</w:t>
      </w:r>
      <w:r w:rsidR="00537D6A">
        <w:rPr>
          <w:rFonts w:cs="Calibri"/>
          <w:b/>
          <w:bCs/>
        </w:rPr>
        <w:t xml:space="preserve"> YA QUE NO CONTRAE DEUDA. </w:t>
      </w:r>
    </w:p>
    <w:p w14:paraId="6EBB3787" w14:textId="77777777" w:rsidR="00296E2B" w:rsidRPr="00E74967" w:rsidRDefault="00296E2B" w:rsidP="0043067A">
      <w:pPr>
        <w:tabs>
          <w:tab w:val="left" w:leader="underscore" w:pos="9639"/>
        </w:tabs>
        <w:spacing w:after="0" w:line="240" w:lineRule="auto"/>
        <w:jc w:val="both"/>
        <w:rPr>
          <w:rFonts w:cs="Calibri"/>
        </w:rPr>
      </w:pPr>
    </w:p>
    <w:p w14:paraId="540EA00E" w14:textId="1805293F" w:rsidR="0043067A" w:rsidRPr="00B61C1B" w:rsidRDefault="0043067A" w:rsidP="00B61C1B">
      <w:pPr>
        <w:pStyle w:val="Ttulo2"/>
        <w:rPr>
          <w:rFonts w:asciiTheme="minorHAnsi" w:hAnsiTheme="minorHAnsi" w:cstheme="minorHAnsi"/>
          <w:b/>
          <w:color w:val="auto"/>
          <w:sz w:val="22"/>
        </w:rPr>
      </w:pPr>
      <w:bookmarkStart w:id="12" w:name="_Toc157423327"/>
      <w:r w:rsidRPr="000C3365">
        <w:rPr>
          <w:rFonts w:asciiTheme="minorHAnsi" w:hAnsiTheme="minorHAnsi" w:cstheme="minorHAnsi"/>
          <w:b/>
          <w:color w:val="auto"/>
          <w:sz w:val="22"/>
        </w:rPr>
        <w:t>12. Calificaciones otorgadas:</w:t>
      </w:r>
      <w:bookmarkEnd w:id="12"/>
    </w:p>
    <w:p w14:paraId="501F1DF0"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4CC6CC2" w14:textId="55FA2A82" w:rsidR="0043067A" w:rsidRPr="00E74967" w:rsidRDefault="0043067A" w:rsidP="0043067A">
      <w:pPr>
        <w:tabs>
          <w:tab w:val="left" w:leader="underscore" w:pos="9639"/>
        </w:tabs>
        <w:spacing w:after="0" w:line="240" w:lineRule="auto"/>
        <w:jc w:val="both"/>
        <w:rPr>
          <w:rFonts w:cs="Calibri"/>
        </w:rPr>
      </w:pPr>
    </w:p>
    <w:p w14:paraId="41752FE2" w14:textId="36EBA715" w:rsidR="0043067A" w:rsidRPr="00E74967" w:rsidRDefault="00FB1623" w:rsidP="0043067A">
      <w:pPr>
        <w:tabs>
          <w:tab w:val="left" w:leader="underscore" w:pos="9639"/>
        </w:tabs>
        <w:spacing w:after="0" w:line="240" w:lineRule="auto"/>
        <w:jc w:val="both"/>
        <w:rPr>
          <w:rFonts w:cs="Calibri"/>
        </w:rPr>
      </w:pPr>
      <w:r w:rsidRPr="00FE0A3E">
        <w:rPr>
          <w:rFonts w:cs="Calibri"/>
          <w:b/>
          <w:bCs/>
        </w:rPr>
        <w:t>ESTAS NOTAS NO APLICAN AL INSTITUTO MUNICIPAL DE PLANEACION DEL MUNICIPIO DE SALAMANCA, GUANAJUATO</w:t>
      </w:r>
      <w:r>
        <w:rPr>
          <w:rFonts w:cs="Calibri"/>
        </w:rPr>
        <w:t>.</w:t>
      </w:r>
    </w:p>
    <w:p w14:paraId="47BAD009" w14:textId="77777777" w:rsidR="0043067A" w:rsidRPr="00E74967" w:rsidRDefault="0043067A" w:rsidP="0043067A">
      <w:pPr>
        <w:tabs>
          <w:tab w:val="left" w:leader="underscore" w:pos="9639"/>
        </w:tabs>
        <w:spacing w:after="0" w:line="240" w:lineRule="auto"/>
        <w:jc w:val="both"/>
        <w:rPr>
          <w:rFonts w:cs="Calibri"/>
        </w:rPr>
      </w:pPr>
    </w:p>
    <w:p w14:paraId="78D4F1A9" w14:textId="7BC60632" w:rsidR="0043067A" w:rsidRPr="003E743C" w:rsidRDefault="0043067A" w:rsidP="003E743C">
      <w:pPr>
        <w:pStyle w:val="Ttulo2"/>
        <w:rPr>
          <w:rFonts w:asciiTheme="minorHAnsi" w:hAnsiTheme="minorHAnsi" w:cstheme="minorHAnsi"/>
          <w:b/>
          <w:color w:val="auto"/>
          <w:sz w:val="22"/>
        </w:rPr>
      </w:pPr>
      <w:bookmarkStart w:id="13" w:name="_Toc157423328"/>
      <w:r w:rsidRPr="000C3365">
        <w:rPr>
          <w:rFonts w:asciiTheme="minorHAnsi" w:hAnsiTheme="minorHAnsi" w:cstheme="minorHAnsi"/>
          <w:b/>
          <w:color w:val="auto"/>
          <w:sz w:val="22"/>
        </w:rPr>
        <w:t>13. Proceso de Mejora:</w:t>
      </w:r>
      <w:bookmarkEnd w:id="13"/>
    </w:p>
    <w:p w14:paraId="5F650F3F" w14:textId="77777777" w:rsidR="001F390B" w:rsidRPr="00E74967" w:rsidRDefault="001F390B" w:rsidP="0043067A">
      <w:pPr>
        <w:tabs>
          <w:tab w:val="left" w:leader="underscore" w:pos="9639"/>
        </w:tabs>
        <w:spacing w:after="0" w:line="240" w:lineRule="auto"/>
        <w:jc w:val="both"/>
        <w:rPr>
          <w:rFonts w:cs="Calibri"/>
        </w:rPr>
      </w:pPr>
    </w:p>
    <w:p w14:paraId="1C47C819"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Se informará de:</w:t>
      </w:r>
    </w:p>
    <w:p w14:paraId="08D4298C" w14:textId="77777777" w:rsidR="0043067A" w:rsidRPr="00E74967" w:rsidRDefault="0043067A" w:rsidP="0043067A">
      <w:pPr>
        <w:tabs>
          <w:tab w:val="left" w:leader="underscore" w:pos="9639"/>
        </w:tabs>
        <w:spacing w:after="0" w:line="240" w:lineRule="auto"/>
        <w:jc w:val="both"/>
        <w:rPr>
          <w:rFonts w:cs="Calibri"/>
        </w:rPr>
      </w:pPr>
    </w:p>
    <w:p w14:paraId="1EACB449" w14:textId="682E107E" w:rsidR="0043067A" w:rsidRPr="00E74967" w:rsidRDefault="0043067A" w:rsidP="0043067A">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w:t>
      </w:r>
      <w:r w:rsidR="00C00E54">
        <w:rPr>
          <w:rFonts w:cs="Calibri"/>
        </w:rPr>
        <w:t>no.</w:t>
      </w:r>
    </w:p>
    <w:p w14:paraId="628D20F2" w14:textId="7CE2CF34" w:rsidR="0043067A" w:rsidRDefault="00DF70BB" w:rsidP="0043067A">
      <w:pPr>
        <w:tabs>
          <w:tab w:val="left" w:leader="underscore" w:pos="9639"/>
        </w:tabs>
        <w:spacing w:after="0" w:line="240" w:lineRule="auto"/>
        <w:jc w:val="both"/>
        <w:rPr>
          <w:rFonts w:cs="Calibri"/>
        </w:rPr>
      </w:pPr>
      <w:r>
        <w:rPr>
          <w:rFonts w:cs="Calibri"/>
        </w:rPr>
        <w:t>Acuerdo de creación y Reglamento del INSTITUTO MUNICIPAL DE PLANEACION DEL MUNICIPIO DE SALAMANCA, GUANAJUATO.</w:t>
      </w:r>
    </w:p>
    <w:p w14:paraId="613E575B" w14:textId="2433F7E0" w:rsidR="00DF70BB" w:rsidRPr="00E74967" w:rsidRDefault="00DF70BB" w:rsidP="0043067A">
      <w:pPr>
        <w:tabs>
          <w:tab w:val="left" w:leader="underscore" w:pos="9639"/>
        </w:tabs>
        <w:spacing w:after="0" w:line="240" w:lineRule="auto"/>
        <w:jc w:val="both"/>
        <w:rPr>
          <w:rFonts w:cs="Calibri"/>
        </w:rPr>
      </w:pPr>
    </w:p>
    <w:p w14:paraId="5B35C83E" w14:textId="77777777" w:rsidR="0043067A" w:rsidRPr="00E74967" w:rsidRDefault="0043067A" w:rsidP="0043067A">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394FD4AE" w14:textId="657F8C12" w:rsidR="0043067A" w:rsidRDefault="00DF70BB" w:rsidP="0043067A">
      <w:pPr>
        <w:tabs>
          <w:tab w:val="left" w:leader="underscore" w:pos="9639"/>
        </w:tabs>
        <w:spacing w:after="0" w:line="240" w:lineRule="auto"/>
        <w:jc w:val="both"/>
        <w:rPr>
          <w:rFonts w:cs="Calibri"/>
        </w:rPr>
      </w:pPr>
      <w:r>
        <w:rPr>
          <w:rFonts w:cs="Calibri"/>
        </w:rPr>
        <w:t xml:space="preserve">METODOLOGIA DEL MARCO LOGICO </w:t>
      </w:r>
    </w:p>
    <w:p w14:paraId="692D8273" w14:textId="6D4C2ABB" w:rsidR="00DF70BB" w:rsidRPr="00E74967" w:rsidRDefault="00DF70BB" w:rsidP="0043067A">
      <w:pPr>
        <w:tabs>
          <w:tab w:val="left" w:leader="underscore" w:pos="9639"/>
        </w:tabs>
        <w:spacing w:after="0" w:line="240" w:lineRule="auto"/>
        <w:jc w:val="both"/>
        <w:rPr>
          <w:rFonts w:cs="Calibri"/>
        </w:rPr>
      </w:pPr>
      <w:r>
        <w:rPr>
          <w:rFonts w:cs="Calibri"/>
        </w:rPr>
        <w:t>ARBOL DE PROBLEMAS Y ARBOL DE SOLUCIONES</w:t>
      </w:r>
    </w:p>
    <w:p w14:paraId="469EEF1A" w14:textId="77777777" w:rsidR="0043067A" w:rsidRPr="00E74967" w:rsidRDefault="0043067A" w:rsidP="0043067A">
      <w:pPr>
        <w:tabs>
          <w:tab w:val="left" w:leader="underscore" w:pos="9639"/>
        </w:tabs>
        <w:spacing w:after="0" w:line="240" w:lineRule="auto"/>
        <w:jc w:val="both"/>
        <w:rPr>
          <w:rFonts w:cs="Calibri"/>
        </w:rPr>
      </w:pPr>
    </w:p>
    <w:p w14:paraId="5A4794C1" w14:textId="77777777" w:rsidR="0043067A" w:rsidRPr="00E74967" w:rsidRDefault="0043067A" w:rsidP="0043067A">
      <w:pPr>
        <w:tabs>
          <w:tab w:val="left" w:leader="underscore" w:pos="9639"/>
        </w:tabs>
        <w:spacing w:after="0" w:line="240" w:lineRule="auto"/>
        <w:jc w:val="both"/>
        <w:rPr>
          <w:rFonts w:cs="Calibri"/>
        </w:rPr>
      </w:pPr>
    </w:p>
    <w:p w14:paraId="0722A7ED" w14:textId="77777777" w:rsidR="0043067A" w:rsidRPr="000C3365" w:rsidRDefault="0043067A" w:rsidP="0043067A">
      <w:pPr>
        <w:pStyle w:val="Ttulo2"/>
        <w:rPr>
          <w:rFonts w:asciiTheme="minorHAnsi" w:hAnsiTheme="minorHAnsi" w:cstheme="minorHAnsi"/>
          <w:b/>
          <w:color w:val="auto"/>
          <w:sz w:val="22"/>
        </w:rPr>
      </w:pPr>
      <w:bookmarkStart w:id="14" w:name="_Toc157423329"/>
      <w:r w:rsidRPr="000C3365">
        <w:rPr>
          <w:rFonts w:asciiTheme="minorHAnsi" w:hAnsiTheme="minorHAnsi" w:cstheme="minorHAnsi"/>
          <w:b/>
          <w:color w:val="auto"/>
          <w:sz w:val="22"/>
        </w:rPr>
        <w:t>14. Información por Segmentos:</w:t>
      </w:r>
      <w:bookmarkEnd w:id="14"/>
    </w:p>
    <w:p w14:paraId="5790F395" w14:textId="77777777" w:rsidR="0043067A" w:rsidRPr="00E74967" w:rsidRDefault="0043067A" w:rsidP="0043067A">
      <w:pPr>
        <w:tabs>
          <w:tab w:val="left" w:leader="underscore" w:pos="9639"/>
        </w:tabs>
        <w:spacing w:after="0" w:line="240" w:lineRule="auto"/>
        <w:jc w:val="both"/>
        <w:rPr>
          <w:rFonts w:cs="Calibri"/>
        </w:rPr>
      </w:pPr>
    </w:p>
    <w:p w14:paraId="6EDD75B7"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40F9DE79" w14:textId="77777777" w:rsidR="0043067A" w:rsidRPr="00E74967" w:rsidRDefault="0043067A" w:rsidP="0043067A">
      <w:pPr>
        <w:tabs>
          <w:tab w:val="left" w:leader="underscore" w:pos="9639"/>
        </w:tabs>
        <w:spacing w:after="0" w:line="240" w:lineRule="auto"/>
        <w:jc w:val="both"/>
        <w:rPr>
          <w:rFonts w:cs="Calibri"/>
        </w:rPr>
      </w:pPr>
    </w:p>
    <w:p w14:paraId="4CD89E80" w14:textId="2CAA7D6D" w:rsidR="0043067A" w:rsidRDefault="0043067A" w:rsidP="0043067A">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2D456679" w14:textId="1125E507" w:rsidR="0043067A" w:rsidRDefault="0043067A" w:rsidP="0043067A">
      <w:pPr>
        <w:tabs>
          <w:tab w:val="left" w:leader="underscore" w:pos="9639"/>
        </w:tabs>
        <w:spacing w:after="0" w:line="240" w:lineRule="auto"/>
        <w:jc w:val="both"/>
        <w:rPr>
          <w:rFonts w:cs="Calibri"/>
        </w:rPr>
      </w:pPr>
    </w:p>
    <w:p w14:paraId="655FABC6" w14:textId="77777777" w:rsidR="00BA3C0F" w:rsidRDefault="00BA3C0F" w:rsidP="0043067A">
      <w:pPr>
        <w:tabs>
          <w:tab w:val="left" w:leader="underscore" w:pos="9639"/>
        </w:tabs>
        <w:spacing w:after="0" w:line="240" w:lineRule="auto"/>
        <w:jc w:val="both"/>
        <w:rPr>
          <w:rFonts w:cs="Calibri"/>
        </w:rPr>
      </w:pPr>
    </w:p>
    <w:p w14:paraId="22247603" w14:textId="77777777" w:rsidR="0043067A" w:rsidRPr="000C3365" w:rsidRDefault="0043067A" w:rsidP="0043067A">
      <w:pPr>
        <w:pStyle w:val="Ttulo2"/>
        <w:rPr>
          <w:rFonts w:asciiTheme="minorHAnsi" w:hAnsiTheme="minorHAnsi" w:cstheme="minorHAnsi"/>
          <w:b/>
          <w:color w:val="auto"/>
          <w:sz w:val="22"/>
        </w:rPr>
      </w:pPr>
      <w:bookmarkStart w:id="15" w:name="_Toc157423330"/>
      <w:r w:rsidRPr="000C3365">
        <w:rPr>
          <w:rFonts w:asciiTheme="minorHAnsi" w:hAnsiTheme="minorHAnsi" w:cstheme="minorHAnsi"/>
          <w:b/>
          <w:color w:val="auto"/>
          <w:sz w:val="22"/>
        </w:rPr>
        <w:t>15. Eventos Posteriores al Cierre:</w:t>
      </w:r>
      <w:bookmarkEnd w:id="15"/>
    </w:p>
    <w:p w14:paraId="6BD00F0E" w14:textId="77777777" w:rsidR="0043067A" w:rsidRPr="00E74967" w:rsidRDefault="0043067A" w:rsidP="0043067A">
      <w:pPr>
        <w:tabs>
          <w:tab w:val="left" w:leader="underscore" w:pos="9639"/>
        </w:tabs>
        <w:spacing w:after="0" w:line="240" w:lineRule="auto"/>
        <w:jc w:val="both"/>
        <w:rPr>
          <w:rFonts w:cs="Calibri"/>
        </w:rPr>
      </w:pPr>
    </w:p>
    <w:p w14:paraId="27DE6E3E" w14:textId="5E3D7DC4" w:rsidR="0043067A" w:rsidRDefault="0043067A" w:rsidP="0043067A">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afectan económicamente y que no se conocían </w:t>
      </w:r>
    </w:p>
    <w:p w14:paraId="688D2213" w14:textId="5D562A0F" w:rsidR="003A042A" w:rsidRDefault="003A042A" w:rsidP="0043067A">
      <w:pPr>
        <w:tabs>
          <w:tab w:val="left" w:leader="underscore" w:pos="9639"/>
        </w:tabs>
        <w:spacing w:after="0" w:line="240" w:lineRule="auto"/>
        <w:jc w:val="both"/>
        <w:rPr>
          <w:rFonts w:cs="Calibri"/>
        </w:rPr>
      </w:pPr>
      <w:r>
        <w:rPr>
          <w:rFonts w:cs="Calibri"/>
        </w:rPr>
        <w:t>a la fecha del cierre.</w:t>
      </w:r>
    </w:p>
    <w:p w14:paraId="6C4B9103" w14:textId="77777777" w:rsidR="003A042A" w:rsidRPr="00E74967" w:rsidRDefault="003A042A" w:rsidP="0043067A">
      <w:pPr>
        <w:tabs>
          <w:tab w:val="left" w:leader="underscore" w:pos="9639"/>
        </w:tabs>
        <w:spacing w:after="0" w:line="240" w:lineRule="auto"/>
        <w:jc w:val="both"/>
        <w:rPr>
          <w:rFonts w:cs="Calibri"/>
        </w:rPr>
      </w:pPr>
    </w:p>
    <w:p w14:paraId="1B381891" w14:textId="4357906B" w:rsidR="0043067A" w:rsidRPr="00E74967" w:rsidRDefault="002223F9" w:rsidP="0043067A">
      <w:pPr>
        <w:tabs>
          <w:tab w:val="left" w:leader="underscore" w:pos="9639"/>
        </w:tabs>
        <w:spacing w:after="0" w:line="240" w:lineRule="auto"/>
        <w:jc w:val="both"/>
        <w:rPr>
          <w:rFonts w:cs="Calibri"/>
        </w:rPr>
      </w:pPr>
      <w:r>
        <w:rPr>
          <w:rFonts w:cs="Calibri"/>
        </w:rPr>
        <w:t>SE CONSIDERA QUE NO EXISTEN EVENTOS POSTERIORES AL CIERRE</w:t>
      </w:r>
      <w:r w:rsidR="00661ACA">
        <w:rPr>
          <w:rFonts w:cs="Calibri"/>
        </w:rPr>
        <w:t xml:space="preserve"> DEL PRESENTE PERIODO</w:t>
      </w:r>
      <w:r>
        <w:rPr>
          <w:rFonts w:cs="Calibri"/>
        </w:rPr>
        <w:t xml:space="preserve"> QUE HAYAN AFECTADO </w:t>
      </w:r>
      <w:r w:rsidR="00702A4E">
        <w:rPr>
          <w:rFonts w:cs="Calibri"/>
        </w:rPr>
        <w:t>ECONOMICAMENTE O</w:t>
      </w:r>
      <w:r>
        <w:rPr>
          <w:rFonts w:cs="Calibri"/>
        </w:rPr>
        <w:t xml:space="preserve"> QUE NO SE HAYAN </w:t>
      </w:r>
      <w:r w:rsidR="00F224F0">
        <w:rPr>
          <w:rFonts w:cs="Calibri"/>
        </w:rPr>
        <w:t>CONOCIDO AL</w:t>
      </w:r>
      <w:r>
        <w:rPr>
          <w:rFonts w:cs="Calibri"/>
        </w:rPr>
        <w:t xml:space="preserve"> CIERRE QUE HUBIESEN TENIDO ALGUN EFECTO EN LOS ESTADOS FINANCIEROS </w:t>
      </w:r>
      <w:r w:rsidR="00F224F0">
        <w:rPr>
          <w:rFonts w:cs="Calibri"/>
        </w:rPr>
        <w:t>DEL INSTITUTO</w:t>
      </w:r>
      <w:r>
        <w:rPr>
          <w:rFonts w:cs="Calibri"/>
        </w:rPr>
        <w:t xml:space="preserve"> MUNICIPAL DE PLANEACION DEL MUNICIPIO DE SALAMANCA, GUANAJUATO.</w:t>
      </w:r>
    </w:p>
    <w:p w14:paraId="5213368F" w14:textId="77777777" w:rsidR="0043067A" w:rsidRPr="00E74967" w:rsidRDefault="0043067A" w:rsidP="0043067A">
      <w:pPr>
        <w:tabs>
          <w:tab w:val="left" w:leader="underscore" w:pos="9639"/>
        </w:tabs>
        <w:spacing w:after="0" w:line="240" w:lineRule="auto"/>
        <w:jc w:val="both"/>
        <w:rPr>
          <w:rFonts w:cs="Calibri"/>
        </w:rPr>
      </w:pPr>
    </w:p>
    <w:p w14:paraId="4620FB84" w14:textId="77777777" w:rsidR="0043067A" w:rsidRPr="000C3365" w:rsidRDefault="0043067A" w:rsidP="0043067A">
      <w:pPr>
        <w:pStyle w:val="Ttulo2"/>
        <w:rPr>
          <w:rFonts w:asciiTheme="minorHAnsi" w:hAnsiTheme="minorHAnsi" w:cstheme="minorHAnsi"/>
          <w:b/>
          <w:color w:val="auto"/>
          <w:sz w:val="22"/>
        </w:rPr>
      </w:pPr>
      <w:bookmarkStart w:id="16" w:name="_Toc157423331"/>
      <w:r w:rsidRPr="000C3365">
        <w:rPr>
          <w:rFonts w:asciiTheme="minorHAnsi" w:hAnsiTheme="minorHAnsi" w:cstheme="minorHAnsi"/>
          <w:b/>
          <w:color w:val="auto"/>
          <w:sz w:val="22"/>
        </w:rPr>
        <w:t>16. Partes Relacionadas:</w:t>
      </w:r>
      <w:bookmarkEnd w:id="16"/>
    </w:p>
    <w:p w14:paraId="7A5DE28C" w14:textId="77777777" w:rsidR="0043067A" w:rsidRPr="00E74967" w:rsidRDefault="0043067A" w:rsidP="0043067A">
      <w:pPr>
        <w:tabs>
          <w:tab w:val="left" w:leader="underscore" w:pos="9639"/>
        </w:tabs>
        <w:spacing w:after="0" w:line="240" w:lineRule="auto"/>
        <w:jc w:val="both"/>
        <w:rPr>
          <w:rFonts w:cs="Calibri"/>
        </w:rPr>
      </w:pPr>
    </w:p>
    <w:p w14:paraId="7EC90EC4" w14:textId="77777777" w:rsidR="0043067A" w:rsidRPr="00E74967" w:rsidRDefault="0043067A" w:rsidP="0043067A">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248636D" w14:textId="17A0B9A2" w:rsidR="0043067A" w:rsidRPr="00E74967" w:rsidRDefault="00801D6D" w:rsidP="0043067A">
      <w:pPr>
        <w:tabs>
          <w:tab w:val="left" w:leader="underscore" w:pos="9639"/>
        </w:tabs>
        <w:spacing w:after="0" w:line="240" w:lineRule="auto"/>
        <w:jc w:val="both"/>
        <w:rPr>
          <w:rFonts w:cs="Calibri"/>
        </w:rPr>
      </w:pPr>
      <w:r>
        <w:rPr>
          <w:rFonts w:cs="Calibri"/>
        </w:rPr>
        <w:t>En el INSTITUTO MUNICIPAL DE PLANEACION DEL MUNICIPIO DE SALAMANCA, GUANAJUATO</w:t>
      </w:r>
      <w:r w:rsidR="0043067A">
        <w:rPr>
          <w:rFonts w:cs="Calibri"/>
        </w:rPr>
        <w:t xml:space="preserve"> </w:t>
      </w:r>
      <w:r w:rsidR="0043067A" w:rsidRPr="00801D6D">
        <w:rPr>
          <w:rFonts w:cs="Calibri"/>
          <w:b/>
          <w:bCs/>
        </w:rPr>
        <w:t>no</w:t>
      </w:r>
      <w:r w:rsidR="0043067A">
        <w:rPr>
          <w:rFonts w:cs="Calibri"/>
        </w:rPr>
        <w:t xml:space="preserve"> </w:t>
      </w:r>
      <w:r>
        <w:rPr>
          <w:rFonts w:cs="Calibri"/>
        </w:rPr>
        <w:t xml:space="preserve">existen </w:t>
      </w:r>
      <w:r w:rsidR="0043067A">
        <w:rPr>
          <w:rFonts w:cs="Calibri"/>
        </w:rPr>
        <w:t>partes relacionadas que puedan influir en la toma de decisiones financieras y operativas.</w:t>
      </w:r>
    </w:p>
    <w:p w14:paraId="2E1B0791" w14:textId="77777777" w:rsidR="0043067A" w:rsidRPr="00E74967" w:rsidRDefault="0043067A" w:rsidP="0043067A">
      <w:pPr>
        <w:tabs>
          <w:tab w:val="left" w:leader="underscore" w:pos="9639"/>
        </w:tabs>
        <w:spacing w:after="0" w:line="240" w:lineRule="auto"/>
        <w:jc w:val="both"/>
        <w:rPr>
          <w:rFonts w:cs="Calibri"/>
        </w:rPr>
      </w:pPr>
    </w:p>
    <w:p w14:paraId="78C416DC" w14:textId="77777777" w:rsidR="0043067A" w:rsidRPr="00F46719" w:rsidRDefault="0043067A" w:rsidP="0043067A">
      <w:pPr>
        <w:pStyle w:val="Ttulo2"/>
        <w:rPr>
          <w:rFonts w:asciiTheme="minorHAnsi" w:hAnsiTheme="minorHAnsi" w:cstheme="minorHAnsi"/>
          <w:b/>
          <w:color w:val="auto"/>
          <w:sz w:val="22"/>
        </w:rPr>
      </w:pPr>
      <w:bookmarkStart w:id="17" w:name="_Toc157423332"/>
      <w:r w:rsidRPr="00F46719">
        <w:rPr>
          <w:rFonts w:asciiTheme="minorHAnsi" w:hAnsiTheme="minorHAnsi" w:cstheme="minorHAnsi"/>
          <w:b/>
          <w:color w:val="auto"/>
          <w:sz w:val="22"/>
        </w:rPr>
        <w:lastRenderedPageBreak/>
        <w:t>17. Responsabilidad Sobre la Presentación Razonable de la Información Contable:</w:t>
      </w:r>
      <w:bookmarkEnd w:id="17"/>
    </w:p>
    <w:p w14:paraId="7CCC2B5B" w14:textId="264ECB41" w:rsidR="0043067A" w:rsidRDefault="0043067A" w:rsidP="00872689">
      <w:pPr>
        <w:tabs>
          <w:tab w:val="left" w:leader="underscore" w:pos="9639"/>
        </w:tabs>
        <w:spacing w:after="0" w:line="240" w:lineRule="auto"/>
        <w:jc w:val="both"/>
        <w:rPr>
          <w:rFonts w:cs="Calibri"/>
        </w:rPr>
      </w:pPr>
      <w:r w:rsidRPr="001973A2">
        <w:rPr>
          <w:rFonts w:cs="Calibri"/>
        </w:rPr>
        <w:t xml:space="preserve"> “Bajo protesta de decir verdad declaramos que los Estados Financieros y sus notas, son razonablemente correctos y son responsabilidad del emisor”</w:t>
      </w:r>
    </w:p>
    <w:p w14:paraId="2D80C2D1" w14:textId="54B60666" w:rsidR="0043067A" w:rsidRPr="0012405A" w:rsidRDefault="0043067A" w:rsidP="0043067A">
      <w:pPr>
        <w:tabs>
          <w:tab w:val="left" w:leader="underscore" w:pos="9639"/>
        </w:tabs>
        <w:spacing w:after="0" w:line="240" w:lineRule="auto"/>
        <w:jc w:val="both"/>
        <w:rPr>
          <w:rFonts w:cstheme="minorHAnsi"/>
          <w:sz w:val="24"/>
          <w:szCs w:val="24"/>
        </w:rPr>
      </w:pPr>
    </w:p>
    <w:p w14:paraId="5FD65607" w14:textId="77777777" w:rsidR="0036591B" w:rsidRDefault="0036591B" w:rsidP="00105DE1">
      <w:pPr>
        <w:jc w:val="both"/>
        <w:rPr>
          <w:rFonts w:ascii="Arial" w:hAnsi="Arial" w:cs="Arial"/>
          <w:sz w:val="24"/>
          <w:szCs w:val="24"/>
        </w:rPr>
      </w:pPr>
    </w:p>
    <w:p w14:paraId="732B73BB" w14:textId="6503BB9A" w:rsidR="00646A84" w:rsidRDefault="00646A84" w:rsidP="00105DE1">
      <w:pPr>
        <w:jc w:val="both"/>
        <w:rPr>
          <w:rFonts w:ascii="Arial" w:hAnsi="Arial" w:cs="Arial"/>
          <w:sz w:val="24"/>
          <w:szCs w:val="24"/>
        </w:rPr>
      </w:pPr>
    </w:p>
    <w:p w14:paraId="5569ADB3" w14:textId="73BD7434" w:rsidR="00646A84" w:rsidRPr="00105DE1" w:rsidRDefault="00646A84" w:rsidP="00105DE1">
      <w:pPr>
        <w:jc w:val="both"/>
        <w:rPr>
          <w:rFonts w:ascii="Arial" w:hAnsi="Arial" w:cs="Arial"/>
          <w:sz w:val="24"/>
          <w:szCs w:val="24"/>
        </w:rPr>
      </w:pPr>
    </w:p>
    <w:sectPr w:rsidR="00646A84" w:rsidRPr="00105DE1" w:rsidSect="00A9772E">
      <w:headerReference w:type="default" r:id="rId11"/>
      <w:footerReference w:type="default" r:id="rId12"/>
      <w:pgSz w:w="12240" w:h="15840"/>
      <w:pgMar w:top="1417" w:right="900" w:bottom="1417" w:left="851"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8B880" w14:textId="77777777" w:rsidR="00072F34" w:rsidRDefault="00072F34" w:rsidP="009C7875">
      <w:pPr>
        <w:spacing w:after="0" w:line="240" w:lineRule="auto"/>
      </w:pPr>
      <w:r>
        <w:separator/>
      </w:r>
    </w:p>
  </w:endnote>
  <w:endnote w:type="continuationSeparator" w:id="0">
    <w:p w14:paraId="6D7E3E96" w14:textId="77777777" w:rsidR="00072F34" w:rsidRDefault="00072F34" w:rsidP="009C7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931512"/>
      <w:docPartObj>
        <w:docPartGallery w:val="Page Numbers (Bottom of Page)"/>
        <w:docPartUnique/>
      </w:docPartObj>
    </w:sdtPr>
    <w:sdtContent>
      <w:p w14:paraId="399AB526" w14:textId="6AD01BD8" w:rsidR="00B83AC2" w:rsidRDefault="00B83AC2">
        <w:pPr>
          <w:pStyle w:val="Piedepgina"/>
          <w:jc w:val="right"/>
        </w:pPr>
        <w:r>
          <w:fldChar w:fldCharType="begin"/>
        </w:r>
        <w:r>
          <w:instrText>PAGE   \* MERGEFORMAT</w:instrText>
        </w:r>
        <w:r>
          <w:fldChar w:fldCharType="separate"/>
        </w:r>
        <w:r>
          <w:rPr>
            <w:lang w:val="es-ES"/>
          </w:rPr>
          <w:t>2</w:t>
        </w:r>
        <w:r>
          <w:fldChar w:fldCharType="end"/>
        </w:r>
      </w:p>
    </w:sdtContent>
  </w:sdt>
  <w:p w14:paraId="65996642" w14:textId="77777777" w:rsidR="00B83AC2" w:rsidRDefault="00B83A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7C1F0" w14:textId="77777777" w:rsidR="00072F34" w:rsidRDefault="00072F34" w:rsidP="009C7875">
      <w:pPr>
        <w:spacing w:after="0" w:line="240" w:lineRule="auto"/>
      </w:pPr>
      <w:bookmarkStart w:id="0" w:name="_Hlk125540982"/>
      <w:bookmarkEnd w:id="0"/>
      <w:r>
        <w:separator/>
      </w:r>
    </w:p>
  </w:footnote>
  <w:footnote w:type="continuationSeparator" w:id="0">
    <w:p w14:paraId="337EFF35" w14:textId="77777777" w:rsidR="00072F34" w:rsidRDefault="00072F34" w:rsidP="009C7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AC37" w14:textId="14C2BF1C" w:rsidR="00C52AC8" w:rsidRPr="0036588A" w:rsidRDefault="00ED5F1E" w:rsidP="00646A84">
    <w:r>
      <w:rPr>
        <w:noProof/>
      </w:rPr>
      <w:drawing>
        <wp:anchor distT="0" distB="0" distL="114300" distR="114300" simplePos="0" relativeHeight="251666432" behindDoc="0" locked="0" layoutInCell="1" allowOverlap="1" wp14:anchorId="6C604E3D" wp14:editId="0E99E0AF">
          <wp:simplePos x="0" y="0"/>
          <wp:positionH relativeFrom="margin">
            <wp:posOffset>-311785</wp:posOffset>
          </wp:positionH>
          <wp:positionV relativeFrom="paragraph">
            <wp:posOffset>-93345</wp:posOffset>
          </wp:positionV>
          <wp:extent cx="1675214" cy="775335"/>
          <wp:effectExtent l="0" t="0" r="0" b="5715"/>
          <wp:wrapNone/>
          <wp:docPr id="1179410639" name="Imagen 1179410639"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10639" name="Imagen 1179410639" descr="Imagen que contiene 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676" cy="7787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067A" w:rsidRPr="0043067A">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5C9A8982" wp14:editId="2CA5C3A0">
              <wp:simplePos x="0" y="0"/>
              <wp:positionH relativeFrom="column">
                <wp:posOffset>3422015</wp:posOffset>
              </wp:positionH>
              <wp:positionV relativeFrom="paragraph">
                <wp:posOffset>-55245</wp:posOffset>
              </wp:positionV>
              <wp:extent cx="3128645" cy="771525"/>
              <wp:effectExtent l="0" t="0" r="1460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771525"/>
                      </a:xfrm>
                      <a:prstGeom prst="rect">
                        <a:avLst/>
                      </a:prstGeom>
                      <a:solidFill>
                        <a:srgbClr val="FFFFFF"/>
                      </a:solidFill>
                      <a:ln w="9525">
                        <a:solidFill>
                          <a:schemeClr val="bg1"/>
                        </a:solidFill>
                        <a:miter lim="800000"/>
                        <a:headEnd/>
                        <a:tailEnd/>
                      </a:ln>
                    </wps:spPr>
                    <wps:txbx>
                      <w:txbxContent>
                        <w:p w14:paraId="5E45D47B" w14:textId="3A354ADB" w:rsidR="0043067A" w:rsidRPr="00332206" w:rsidRDefault="0043067A" w:rsidP="005E0730">
                          <w:pPr>
                            <w:jc w:val="both"/>
                            <w:rPr>
                              <w:b/>
                              <w:bCs/>
                            </w:rPr>
                          </w:pPr>
                          <w:r w:rsidRPr="00332206">
                            <w:rPr>
                              <w:b/>
                              <w:bCs/>
                            </w:rPr>
                            <w:t>INSTITUTO MUNICIPAL DE PLANEACION DEL MUNICIPIO DE SALAMANCA, GUANAJUATO</w:t>
                          </w:r>
                          <w:r w:rsidR="00A21BB9">
                            <w:rPr>
                              <w:b/>
                              <w:bCs/>
                            </w:rPr>
                            <w:t>.</w:t>
                          </w:r>
                          <w:r w:rsidRPr="00332206">
                            <w:rPr>
                              <w:b/>
                              <w:bCs/>
                            </w:rPr>
                            <w:t xml:space="preserve"> </w:t>
                          </w:r>
                        </w:p>
                        <w:p w14:paraId="28C59629" w14:textId="1BB9FC0C" w:rsidR="0043067A" w:rsidRPr="00332206" w:rsidRDefault="0043067A" w:rsidP="005E0730">
                          <w:pPr>
                            <w:jc w:val="both"/>
                            <w:rPr>
                              <w:b/>
                              <w:bCs/>
                            </w:rPr>
                          </w:pPr>
                          <w:r w:rsidRPr="00332206">
                            <w:rPr>
                              <w:b/>
                              <w:bCs/>
                            </w:rPr>
                            <w:t>CORRESPONDIENTE A</w:t>
                          </w:r>
                          <w:r w:rsidR="00191C43">
                            <w:rPr>
                              <w:b/>
                              <w:bCs/>
                            </w:rPr>
                            <w:t>L 30</w:t>
                          </w:r>
                          <w:r w:rsidRPr="00332206">
                            <w:rPr>
                              <w:b/>
                              <w:bCs/>
                            </w:rPr>
                            <w:t xml:space="preserve"> D</w:t>
                          </w:r>
                          <w:r w:rsidR="000709D4">
                            <w:rPr>
                              <w:b/>
                              <w:bCs/>
                            </w:rPr>
                            <w:t>E</w:t>
                          </w:r>
                          <w:r w:rsidR="00191C43">
                            <w:rPr>
                              <w:b/>
                              <w:bCs/>
                            </w:rPr>
                            <w:t xml:space="preserve"> JUNIO </w:t>
                          </w:r>
                          <w:r w:rsidR="00ED5F1E">
                            <w:rPr>
                              <w:b/>
                              <w:bCs/>
                            </w:rPr>
                            <w:t>DE</w:t>
                          </w:r>
                          <w:r w:rsidRPr="00332206">
                            <w:rPr>
                              <w:b/>
                              <w:bCs/>
                            </w:rPr>
                            <w:t xml:space="preserve"> 202</w:t>
                          </w:r>
                          <w:r w:rsidR="00685419">
                            <w:rPr>
                              <w:b/>
                              <w:bCs/>
                            </w:rPr>
                            <w:t>6</w:t>
                          </w:r>
                        </w:p>
                        <w:p w14:paraId="7B4B2B29" w14:textId="77777777" w:rsidR="0043067A" w:rsidRPr="0043067A" w:rsidRDefault="0043067A">
                          <w:pPr>
                            <w:rPr>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A8982" id="_x0000_t202" coordsize="21600,21600" o:spt="202" path="m,l,21600r21600,l21600,xe">
              <v:stroke joinstyle="miter"/>
              <v:path gradientshapeok="t" o:connecttype="rect"/>
            </v:shapetype>
            <v:shape id="Cuadro de texto 2" o:spid="_x0000_s1026" type="#_x0000_t202" style="position:absolute;margin-left:269.45pt;margin-top:-4.35pt;width:246.35pt;height:60.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" strokecolor="white [3212]">
              <v:textbox>
                <w:txbxContent>
                  <w:p w14:paraId="5E45D47B" w14:textId="3A354ADB" w:rsidR="0043067A" w:rsidRPr="00332206" w:rsidRDefault="0043067A" w:rsidP="005E0730">
                    <w:pPr>
                      <w:jc w:val="both"/>
                      <w:rPr>
                        <w:b/>
                        <w:bCs/>
                      </w:rPr>
                    </w:pPr>
                    <w:r w:rsidRPr="00332206">
                      <w:rPr>
                        <w:b/>
                        <w:bCs/>
                      </w:rPr>
                      <w:t>INSTITUTO MUNICIPAL DE PLANEACION DEL MUNICIPIO DE SALAMANCA, GUANAJUATO</w:t>
                    </w:r>
                    <w:r w:rsidR="00A21BB9">
                      <w:rPr>
                        <w:b/>
                        <w:bCs/>
                      </w:rPr>
                      <w:t>.</w:t>
                    </w:r>
                    <w:r w:rsidRPr="00332206">
                      <w:rPr>
                        <w:b/>
                        <w:bCs/>
                      </w:rPr>
                      <w:t xml:space="preserve"> </w:t>
                    </w:r>
                  </w:p>
                  <w:p w14:paraId="28C59629" w14:textId="1BB9FC0C" w:rsidR="0043067A" w:rsidRPr="00332206" w:rsidRDefault="0043067A" w:rsidP="005E0730">
                    <w:pPr>
                      <w:jc w:val="both"/>
                      <w:rPr>
                        <w:b/>
                        <w:bCs/>
                      </w:rPr>
                    </w:pPr>
                    <w:r w:rsidRPr="00332206">
                      <w:rPr>
                        <w:b/>
                        <w:bCs/>
                      </w:rPr>
                      <w:t>CORRESPONDIENTE A</w:t>
                    </w:r>
                    <w:r w:rsidR="00191C43">
                      <w:rPr>
                        <w:b/>
                        <w:bCs/>
                      </w:rPr>
                      <w:t>L 30</w:t>
                    </w:r>
                    <w:r w:rsidRPr="00332206">
                      <w:rPr>
                        <w:b/>
                        <w:bCs/>
                      </w:rPr>
                      <w:t xml:space="preserve"> D</w:t>
                    </w:r>
                    <w:r w:rsidR="000709D4">
                      <w:rPr>
                        <w:b/>
                        <w:bCs/>
                      </w:rPr>
                      <w:t>E</w:t>
                    </w:r>
                    <w:r w:rsidR="00191C43">
                      <w:rPr>
                        <w:b/>
                        <w:bCs/>
                      </w:rPr>
                      <w:t xml:space="preserve"> JUNIO </w:t>
                    </w:r>
                    <w:r w:rsidR="00ED5F1E">
                      <w:rPr>
                        <w:b/>
                        <w:bCs/>
                      </w:rPr>
                      <w:t>DE</w:t>
                    </w:r>
                    <w:r w:rsidRPr="00332206">
                      <w:rPr>
                        <w:b/>
                        <w:bCs/>
                      </w:rPr>
                      <w:t xml:space="preserve"> 202</w:t>
                    </w:r>
                    <w:r w:rsidR="00685419">
                      <w:rPr>
                        <w:b/>
                        <w:bCs/>
                      </w:rPr>
                      <w:t>6</w:t>
                    </w:r>
                  </w:p>
                  <w:p w14:paraId="7B4B2B29" w14:textId="77777777" w:rsidR="0043067A" w:rsidRPr="0043067A" w:rsidRDefault="0043067A">
                    <w:pPr>
                      <w:rPr>
                        <w:b/>
                        <w:bCs/>
                        <w:sz w:val="20"/>
                        <w:szCs w:val="20"/>
                      </w:rPr>
                    </w:pPr>
                  </w:p>
                </w:txbxContent>
              </v:textbox>
              <w10:wrap type="square"/>
            </v:shape>
          </w:pict>
        </mc:Fallback>
      </mc:AlternateContent>
    </w:r>
    <w:r w:rsidR="00646A84">
      <w:rPr>
        <w:rFonts w:ascii="Arial" w:hAnsi="Arial" w:cs="Arial"/>
        <w:noProof/>
        <w:sz w:val="24"/>
        <w:szCs w:val="24"/>
      </w:rPr>
      <w:t xml:space="preserve">                                    </w:t>
    </w:r>
    <w:r w:rsidR="00BE59C0">
      <w:rPr>
        <w:noProof/>
      </w:rPr>
      <w:drawing>
        <wp:inline distT="0" distB="0" distL="0" distR="0" wp14:anchorId="0E2A52EB" wp14:editId="08BBA843">
          <wp:extent cx="942975" cy="806948"/>
          <wp:effectExtent l="0" t="0" r="0" b="0"/>
          <wp:docPr id="1477578451" name="Imagen 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78451" name="Imagen 6" descr="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9194" cy="812270"/>
                  </a:xfrm>
                  <a:prstGeom prst="rect">
                    <a:avLst/>
                  </a:prstGeom>
                  <a:noFill/>
                  <a:ln>
                    <a:noFill/>
                  </a:ln>
                </pic:spPr>
              </pic:pic>
            </a:graphicData>
          </a:graphic>
        </wp:inline>
      </w:drawing>
    </w:r>
    <w:r w:rsidR="00646A84">
      <w:rPr>
        <w:rFonts w:ascii="Arial" w:hAnsi="Arial" w:cs="Arial"/>
        <w:noProof/>
        <w:sz w:val="24"/>
        <w:szCs w:val="24"/>
      </w:rPr>
      <w:t xml:space="preserve">                                                                                        </w:t>
    </w:r>
  </w:p>
  <w:p w14:paraId="31D6C996" w14:textId="3F3F31D2" w:rsidR="007B756E" w:rsidRPr="007D0F41" w:rsidRDefault="00C52AC8" w:rsidP="00071B06">
    <w:pPr>
      <w:pStyle w:val="Encabezado"/>
      <w:tabs>
        <w:tab w:val="clear" w:pos="4419"/>
        <w:tab w:val="clear" w:pos="8838"/>
        <w:tab w:val="right" w:pos="9688"/>
      </w:tabs>
      <w:jc w:val="right"/>
      <w:rPr>
        <w:rFonts w:ascii="Arial" w:hAnsi="Arial" w:cs="Arial"/>
      </w:rPr>
    </w:pPr>
    <w:r>
      <w:rPr>
        <w:rFonts w:ascii="Arial" w:hAnsi="Arial" w:cs="Arial"/>
        <w:b/>
        <w:bCs/>
        <w:noProof/>
        <w:sz w:val="26"/>
        <w:szCs w:val="26"/>
      </w:rPr>
      <w:t xml:space="preserve">                                                                                                     </w:t>
    </w:r>
    <w:r w:rsidR="007B756E">
      <w:rPr>
        <w:rFonts w:ascii="Arial" w:hAnsi="Arial" w:cs="Arial"/>
        <w:b/>
        <w:bCs/>
        <w:noProof/>
        <w:sz w:val="26"/>
        <w:szCs w:val="26"/>
      </w:rPr>
      <w:t xml:space="preserve"> </w:t>
    </w:r>
    <w:r>
      <w:rPr>
        <w:rFonts w:ascii="Arial" w:hAnsi="Arial" w:cs="Arial"/>
        <w:b/>
        <w:bCs/>
        <w:noProof/>
        <w:sz w:val="26"/>
        <w:szCs w:val="26"/>
      </w:rPr>
      <w:t xml:space="preserve">            </w:t>
    </w:r>
    <w:r w:rsidR="00876AF6">
      <w:rPr>
        <w:rFonts w:ascii="Arial" w:hAnsi="Arial" w:cs="Arial"/>
        <w:b/>
        <w:bCs/>
        <w:noProof/>
        <w:sz w:val="26"/>
        <w:szCs w:val="26"/>
      </w:rPr>
      <w:t xml:space="preserve"> </w:t>
    </w:r>
    <w:r w:rsidR="007B756E">
      <w:rPr>
        <w:rFonts w:ascii="Arial" w:hAnsi="Arial" w:cs="Arial"/>
        <w:b/>
        <w:bCs/>
        <w:noProof/>
        <w:sz w:val="26"/>
        <w:szCs w:val="26"/>
      </w:rPr>
      <w:t xml:space="preserve">     </w:t>
    </w:r>
  </w:p>
  <w:p w14:paraId="33D2B400" w14:textId="64601A05" w:rsidR="0036604E" w:rsidRDefault="0036604E" w:rsidP="007B756E">
    <w:pPr>
      <w:pStyle w:val="Encabezado"/>
      <w:tabs>
        <w:tab w:val="clear" w:pos="4419"/>
        <w:tab w:val="clear" w:pos="8838"/>
        <w:tab w:val="right" w:pos="9688"/>
      </w:tabs>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D2718"/>
    <w:multiLevelType w:val="hybridMultilevel"/>
    <w:tmpl w:val="EA6A6C1A"/>
    <w:lvl w:ilvl="0" w:tplc="109EF3F6">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71D4FD2"/>
    <w:multiLevelType w:val="hybridMultilevel"/>
    <w:tmpl w:val="F134E0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1D73DC2"/>
    <w:multiLevelType w:val="hybridMultilevel"/>
    <w:tmpl w:val="BA24A926"/>
    <w:lvl w:ilvl="0" w:tplc="1CC27FD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396A7F"/>
    <w:multiLevelType w:val="hybridMultilevel"/>
    <w:tmpl w:val="F2A2DEF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E9620F0"/>
    <w:multiLevelType w:val="hybridMultilevel"/>
    <w:tmpl w:val="5D38BE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2C35040"/>
    <w:multiLevelType w:val="hybridMultilevel"/>
    <w:tmpl w:val="365248F8"/>
    <w:lvl w:ilvl="0" w:tplc="863C4BC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266D9C"/>
    <w:multiLevelType w:val="hybridMultilevel"/>
    <w:tmpl w:val="C4AC9AFC"/>
    <w:lvl w:ilvl="0" w:tplc="A5E496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7AA2684"/>
    <w:multiLevelType w:val="multilevel"/>
    <w:tmpl w:val="79BA5C92"/>
    <w:styleLink w:val="Listaactual1"/>
    <w:lvl w:ilvl="0">
      <w:start w:val="6"/>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47B55D2"/>
    <w:multiLevelType w:val="hybridMultilevel"/>
    <w:tmpl w:val="8D624DC8"/>
    <w:lvl w:ilvl="0" w:tplc="62E6842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458023">
    <w:abstractNumId w:val="2"/>
  </w:num>
  <w:num w:numId="2" w16cid:durableId="2147159678">
    <w:abstractNumId w:val="3"/>
  </w:num>
  <w:num w:numId="3" w16cid:durableId="1394620977">
    <w:abstractNumId w:val="9"/>
  </w:num>
  <w:num w:numId="4" w16cid:durableId="372388301">
    <w:abstractNumId w:val="3"/>
  </w:num>
  <w:num w:numId="5" w16cid:durableId="1619949190">
    <w:abstractNumId w:val="6"/>
  </w:num>
  <w:num w:numId="6" w16cid:durableId="1736707984">
    <w:abstractNumId w:val="4"/>
  </w:num>
  <w:num w:numId="7" w16cid:durableId="487791832">
    <w:abstractNumId w:val="5"/>
  </w:num>
  <w:num w:numId="8" w16cid:durableId="1258370029">
    <w:abstractNumId w:val="7"/>
  </w:num>
  <w:num w:numId="9" w16cid:durableId="281347945">
    <w:abstractNumId w:val="0"/>
  </w:num>
  <w:num w:numId="10" w16cid:durableId="1500660935">
    <w:abstractNumId w:val="1"/>
  </w:num>
  <w:num w:numId="11" w16cid:durableId="15693453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875"/>
    <w:rsid w:val="0001037B"/>
    <w:rsid w:val="00020622"/>
    <w:rsid w:val="00026997"/>
    <w:rsid w:val="00027B8D"/>
    <w:rsid w:val="00027DC4"/>
    <w:rsid w:val="000301A6"/>
    <w:rsid w:val="0003246A"/>
    <w:rsid w:val="00034ABF"/>
    <w:rsid w:val="000353D7"/>
    <w:rsid w:val="000448FA"/>
    <w:rsid w:val="00047F0A"/>
    <w:rsid w:val="00054EF9"/>
    <w:rsid w:val="000612C6"/>
    <w:rsid w:val="000623E4"/>
    <w:rsid w:val="000636F4"/>
    <w:rsid w:val="000709D4"/>
    <w:rsid w:val="00071B06"/>
    <w:rsid w:val="00072F34"/>
    <w:rsid w:val="00091D12"/>
    <w:rsid w:val="000920AC"/>
    <w:rsid w:val="00093A3A"/>
    <w:rsid w:val="000963A2"/>
    <w:rsid w:val="00096B35"/>
    <w:rsid w:val="000A10B8"/>
    <w:rsid w:val="000A2096"/>
    <w:rsid w:val="000A5CB2"/>
    <w:rsid w:val="000B45D5"/>
    <w:rsid w:val="000B6554"/>
    <w:rsid w:val="000C34FA"/>
    <w:rsid w:val="000C3D61"/>
    <w:rsid w:val="000D1A86"/>
    <w:rsid w:val="000E2298"/>
    <w:rsid w:val="000F2C27"/>
    <w:rsid w:val="000F5232"/>
    <w:rsid w:val="00102777"/>
    <w:rsid w:val="00103B2C"/>
    <w:rsid w:val="00105BD2"/>
    <w:rsid w:val="00105DE1"/>
    <w:rsid w:val="0012438A"/>
    <w:rsid w:val="0013750D"/>
    <w:rsid w:val="0014117F"/>
    <w:rsid w:val="00151100"/>
    <w:rsid w:val="00152B1D"/>
    <w:rsid w:val="001536DD"/>
    <w:rsid w:val="00161E6A"/>
    <w:rsid w:val="0017552E"/>
    <w:rsid w:val="00183B22"/>
    <w:rsid w:val="00191C43"/>
    <w:rsid w:val="001B4294"/>
    <w:rsid w:val="001C636A"/>
    <w:rsid w:val="001D1B30"/>
    <w:rsid w:val="001E0062"/>
    <w:rsid w:val="001E08A8"/>
    <w:rsid w:val="001E6107"/>
    <w:rsid w:val="001F390B"/>
    <w:rsid w:val="00201421"/>
    <w:rsid w:val="00205C09"/>
    <w:rsid w:val="00210AF5"/>
    <w:rsid w:val="002223F9"/>
    <w:rsid w:val="00226358"/>
    <w:rsid w:val="002267FA"/>
    <w:rsid w:val="00227866"/>
    <w:rsid w:val="00227CBD"/>
    <w:rsid w:val="00236766"/>
    <w:rsid w:val="00237826"/>
    <w:rsid w:val="00240DD9"/>
    <w:rsid w:val="002576EF"/>
    <w:rsid w:val="00264DE9"/>
    <w:rsid w:val="0026552B"/>
    <w:rsid w:val="00277A59"/>
    <w:rsid w:val="00291A75"/>
    <w:rsid w:val="00292A27"/>
    <w:rsid w:val="00293C8E"/>
    <w:rsid w:val="00294C43"/>
    <w:rsid w:val="002967A0"/>
    <w:rsid w:val="00296E2B"/>
    <w:rsid w:val="00297C54"/>
    <w:rsid w:val="002A1BAD"/>
    <w:rsid w:val="002A1DF1"/>
    <w:rsid w:val="002A41D5"/>
    <w:rsid w:val="002A654F"/>
    <w:rsid w:val="002A67E9"/>
    <w:rsid w:val="002A73F9"/>
    <w:rsid w:val="002B62C1"/>
    <w:rsid w:val="002C6359"/>
    <w:rsid w:val="002C64B5"/>
    <w:rsid w:val="002D7B55"/>
    <w:rsid w:val="002E5CB0"/>
    <w:rsid w:val="00302083"/>
    <w:rsid w:val="00303819"/>
    <w:rsid w:val="003051E4"/>
    <w:rsid w:val="00316011"/>
    <w:rsid w:val="0032058F"/>
    <w:rsid w:val="00332206"/>
    <w:rsid w:val="0033567E"/>
    <w:rsid w:val="00336F40"/>
    <w:rsid w:val="0034686A"/>
    <w:rsid w:val="00352708"/>
    <w:rsid w:val="00361140"/>
    <w:rsid w:val="0036588A"/>
    <w:rsid w:val="0036591B"/>
    <w:rsid w:val="0036604E"/>
    <w:rsid w:val="0036768B"/>
    <w:rsid w:val="00372149"/>
    <w:rsid w:val="00380F07"/>
    <w:rsid w:val="00380FD5"/>
    <w:rsid w:val="0039387B"/>
    <w:rsid w:val="003A042A"/>
    <w:rsid w:val="003A312E"/>
    <w:rsid w:val="003C06AD"/>
    <w:rsid w:val="003C25DB"/>
    <w:rsid w:val="003C3BBB"/>
    <w:rsid w:val="003D03C6"/>
    <w:rsid w:val="003E2E1D"/>
    <w:rsid w:val="003E33BC"/>
    <w:rsid w:val="003E55F6"/>
    <w:rsid w:val="003E743C"/>
    <w:rsid w:val="003F20CA"/>
    <w:rsid w:val="003F21E9"/>
    <w:rsid w:val="003F4EB3"/>
    <w:rsid w:val="003F67D3"/>
    <w:rsid w:val="00404D29"/>
    <w:rsid w:val="00412B16"/>
    <w:rsid w:val="00413024"/>
    <w:rsid w:val="004166D5"/>
    <w:rsid w:val="004178A0"/>
    <w:rsid w:val="0043067A"/>
    <w:rsid w:val="0043221B"/>
    <w:rsid w:val="00433DE7"/>
    <w:rsid w:val="004373D1"/>
    <w:rsid w:val="0044334A"/>
    <w:rsid w:val="00443650"/>
    <w:rsid w:val="00446632"/>
    <w:rsid w:val="00453F1C"/>
    <w:rsid w:val="004628E6"/>
    <w:rsid w:val="00467DA5"/>
    <w:rsid w:val="0049323C"/>
    <w:rsid w:val="004A1BA0"/>
    <w:rsid w:val="004A4B05"/>
    <w:rsid w:val="004A6272"/>
    <w:rsid w:val="004B3361"/>
    <w:rsid w:val="004B67D1"/>
    <w:rsid w:val="004C581A"/>
    <w:rsid w:val="004C5F48"/>
    <w:rsid w:val="004D0837"/>
    <w:rsid w:val="004D0C30"/>
    <w:rsid w:val="004D1583"/>
    <w:rsid w:val="004D39F6"/>
    <w:rsid w:val="004D7A3F"/>
    <w:rsid w:val="004F2F0B"/>
    <w:rsid w:val="00505CFA"/>
    <w:rsid w:val="00516F1A"/>
    <w:rsid w:val="00517BA9"/>
    <w:rsid w:val="0052087B"/>
    <w:rsid w:val="005307DB"/>
    <w:rsid w:val="0053199A"/>
    <w:rsid w:val="00537D6A"/>
    <w:rsid w:val="00540CC7"/>
    <w:rsid w:val="00542606"/>
    <w:rsid w:val="0054566B"/>
    <w:rsid w:val="00554BF2"/>
    <w:rsid w:val="00562C57"/>
    <w:rsid w:val="00565560"/>
    <w:rsid w:val="00575EB8"/>
    <w:rsid w:val="00577437"/>
    <w:rsid w:val="005A6DB7"/>
    <w:rsid w:val="005A6F47"/>
    <w:rsid w:val="005C02EF"/>
    <w:rsid w:val="005C0C91"/>
    <w:rsid w:val="005D2C46"/>
    <w:rsid w:val="005D3948"/>
    <w:rsid w:val="005E0730"/>
    <w:rsid w:val="005E423B"/>
    <w:rsid w:val="005E5775"/>
    <w:rsid w:val="005F732E"/>
    <w:rsid w:val="006073FF"/>
    <w:rsid w:val="00610784"/>
    <w:rsid w:val="00610D94"/>
    <w:rsid w:val="00611B8F"/>
    <w:rsid w:val="00623751"/>
    <w:rsid w:val="00627109"/>
    <w:rsid w:val="00627DFB"/>
    <w:rsid w:val="00632E1A"/>
    <w:rsid w:val="006359D1"/>
    <w:rsid w:val="00635A96"/>
    <w:rsid w:val="00640E83"/>
    <w:rsid w:val="00645FB9"/>
    <w:rsid w:val="00646A84"/>
    <w:rsid w:val="00653F91"/>
    <w:rsid w:val="00654941"/>
    <w:rsid w:val="00661ACA"/>
    <w:rsid w:val="006626D9"/>
    <w:rsid w:val="0066365C"/>
    <w:rsid w:val="00680E05"/>
    <w:rsid w:val="00682E35"/>
    <w:rsid w:val="00683E99"/>
    <w:rsid w:val="006845E7"/>
    <w:rsid w:val="00684685"/>
    <w:rsid w:val="00685419"/>
    <w:rsid w:val="00690692"/>
    <w:rsid w:val="00694AFE"/>
    <w:rsid w:val="006A7D59"/>
    <w:rsid w:val="006B5B6C"/>
    <w:rsid w:val="006B6A2D"/>
    <w:rsid w:val="006B6A9B"/>
    <w:rsid w:val="006C088D"/>
    <w:rsid w:val="006C6178"/>
    <w:rsid w:val="006C6A44"/>
    <w:rsid w:val="006D327F"/>
    <w:rsid w:val="006D35E3"/>
    <w:rsid w:val="006E6641"/>
    <w:rsid w:val="006F0E8C"/>
    <w:rsid w:val="006F328D"/>
    <w:rsid w:val="006F4D62"/>
    <w:rsid w:val="00701391"/>
    <w:rsid w:val="00702A4E"/>
    <w:rsid w:val="0070637C"/>
    <w:rsid w:val="00707FA8"/>
    <w:rsid w:val="00711188"/>
    <w:rsid w:val="007134B7"/>
    <w:rsid w:val="00743E85"/>
    <w:rsid w:val="007444FA"/>
    <w:rsid w:val="00744AEF"/>
    <w:rsid w:val="00756C30"/>
    <w:rsid w:val="00757331"/>
    <w:rsid w:val="007709AC"/>
    <w:rsid w:val="007714E8"/>
    <w:rsid w:val="007732C8"/>
    <w:rsid w:val="00780261"/>
    <w:rsid w:val="007822A1"/>
    <w:rsid w:val="007838C2"/>
    <w:rsid w:val="00792F9F"/>
    <w:rsid w:val="007A2AF6"/>
    <w:rsid w:val="007A32EB"/>
    <w:rsid w:val="007A56AB"/>
    <w:rsid w:val="007A6395"/>
    <w:rsid w:val="007A74F9"/>
    <w:rsid w:val="007A7D81"/>
    <w:rsid w:val="007A7ECA"/>
    <w:rsid w:val="007B0F33"/>
    <w:rsid w:val="007B756E"/>
    <w:rsid w:val="007C08AF"/>
    <w:rsid w:val="007D0F41"/>
    <w:rsid w:val="007D5E0E"/>
    <w:rsid w:val="007E2BFE"/>
    <w:rsid w:val="007E55B9"/>
    <w:rsid w:val="007F0C4E"/>
    <w:rsid w:val="007F549A"/>
    <w:rsid w:val="007F6312"/>
    <w:rsid w:val="007F7902"/>
    <w:rsid w:val="00801D6D"/>
    <w:rsid w:val="008112D8"/>
    <w:rsid w:val="008123CD"/>
    <w:rsid w:val="008126E3"/>
    <w:rsid w:val="00824F36"/>
    <w:rsid w:val="008300AF"/>
    <w:rsid w:val="00851F66"/>
    <w:rsid w:val="00853C18"/>
    <w:rsid w:val="00872689"/>
    <w:rsid w:val="0087286B"/>
    <w:rsid w:val="00876AF6"/>
    <w:rsid w:val="00881E85"/>
    <w:rsid w:val="00882865"/>
    <w:rsid w:val="00883256"/>
    <w:rsid w:val="00885F6B"/>
    <w:rsid w:val="00894E42"/>
    <w:rsid w:val="008B32AB"/>
    <w:rsid w:val="008C2539"/>
    <w:rsid w:val="008C5C1D"/>
    <w:rsid w:val="008C616D"/>
    <w:rsid w:val="008C676E"/>
    <w:rsid w:val="008D0B75"/>
    <w:rsid w:val="008D185B"/>
    <w:rsid w:val="008D3B1F"/>
    <w:rsid w:val="008E0770"/>
    <w:rsid w:val="0091532C"/>
    <w:rsid w:val="0091785E"/>
    <w:rsid w:val="00917F8E"/>
    <w:rsid w:val="009210F7"/>
    <w:rsid w:val="009213CB"/>
    <w:rsid w:val="0092226C"/>
    <w:rsid w:val="0092445A"/>
    <w:rsid w:val="00930CD0"/>
    <w:rsid w:val="00932889"/>
    <w:rsid w:val="009348A2"/>
    <w:rsid w:val="00941B7C"/>
    <w:rsid w:val="009443F9"/>
    <w:rsid w:val="00947AF0"/>
    <w:rsid w:val="00952CF0"/>
    <w:rsid w:val="0098150D"/>
    <w:rsid w:val="009822B7"/>
    <w:rsid w:val="00982FA9"/>
    <w:rsid w:val="00983115"/>
    <w:rsid w:val="0099314C"/>
    <w:rsid w:val="009A4310"/>
    <w:rsid w:val="009A64B3"/>
    <w:rsid w:val="009B3405"/>
    <w:rsid w:val="009B3C73"/>
    <w:rsid w:val="009C4747"/>
    <w:rsid w:val="009C7875"/>
    <w:rsid w:val="009E5934"/>
    <w:rsid w:val="009F08E5"/>
    <w:rsid w:val="009F0A35"/>
    <w:rsid w:val="009F3D04"/>
    <w:rsid w:val="009F531E"/>
    <w:rsid w:val="00A15FE8"/>
    <w:rsid w:val="00A17451"/>
    <w:rsid w:val="00A21BB9"/>
    <w:rsid w:val="00A23D78"/>
    <w:rsid w:val="00A25CA7"/>
    <w:rsid w:val="00A27087"/>
    <w:rsid w:val="00A274BC"/>
    <w:rsid w:val="00A30C66"/>
    <w:rsid w:val="00A339CE"/>
    <w:rsid w:val="00A34CEE"/>
    <w:rsid w:val="00A35459"/>
    <w:rsid w:val="00A41DFA"/>
    <w:rsid w:val="00A4216C"/>
    <w:rsid w:val="00A54E33"/>
    <w:rsid w:val="00A56CED"/>
    <w:rsid w:val="00A57635"/>
    <w:rsid w:val="00A6108E"/>
    <w:rsid w:val="00A62191"/>
    <w:rsid w:val="00A84894"/>
    <w:rsid w:val="00A85CBF"/>
    <w:rsid w:val="00A8622D"/>
    <w:rsid w:val="00A9772E"/>
    <w:rsid w:val="00AA0F62"/>
    <w:rsid w:val="00AA2A82"/>
    <w:rsid w:val="00AA2C7E"/>
    <w:rsid w:val="00AB7518"/>
    <w:rsid w:val="00AB7C9C"/>
    <w:rsid w:val="00AC0321"/>
    <w:rsid w:val="00AD2891"/>
    <w:rsid w:val="00AD4533"/>
    <w:rsid w:val="00AF035E"/>
    <w:rsid w:val="00B0146A"/>
    <w:rsid w:val="00B1117F"/>
    <w:rsid w:val="00B409DC"/>
    <w:rsid w:val="00B42734"/>
    <w:rsid w:val="00B4782B"/>
    <w:rsid w:val="00B508ED"/>
    <w:rsid w:val="00B61C1B"/>
    <w:rsid w:val="00B63426"/>
    <w:rsid w:val="00B66D18"/>
    <w:rsid w:val="00B72EAA"/>
    <w:rsid w:val="00B83AC2"/>
    <w:rsid w:val="00B860CF"/>
    <w:rsid w:val="00B8643E"/>
    <w:rsid w:val="00B872BF"/>
    <w:rsid w:val="00B940FC"/>
    <w:rsid w:val="00B95929"/>
    <w:rsid w:val="00B95F61"/>
    <w:rsid w:val="00BA3C0F"/>
    <w:rsid w:val="00BB232B"/>
    <w:rsid w:val="00BB2F18"/>
    <w:rsid w:val="00BB3843"/>
    <w:rsid w:val="00BB4BEA"/>
    <w:rsid w:val="00BB4D22"/>
    <w:rsid w:val="00BC2A20"/>
    <w:rsid w:val="00BD5BE7"/>
    <w:rsid w:val="00BD79E2"/>
    <w:rsid w:val="00BE59C0"/>
    <w:rsid w:val="00BE601E"/>
    <w:rsid w:val="00BE6245"/>
    <w:rsid w:val="00BE7862"/>
    <w:rsid w:val="00BF2C40"/>
    <w:rsid w:val="00BF53A6"/>
    <w:rsid w:val="00BF6C28"/>
    <w:rsid w:val="00C00E54"/>
    <w:rsid w:val="00C3624D"/>
    <w:rsid w:val="00C52AC8"/>
    <w:rsid w:val="00C543AC"/>
    <w:rsid w:val="00C66144"/>
    <w:rsid w:val="00C74268"/>
    <w:rsid w:val="00C7496F"/>
    <w:rsid w:val="00C75747"/>
    <w:rsid w:val="00C92B9B"/>
    <w:rsid w:val="00C92BA7"/>
    <w:rsid w:val="00C93146"/>
    <w:rsid w:val="00CA0EFE"/>
    <w:rsid w:val="00CB0A48"/>
    <w:rsid w:val="00CC3824"/>
    <w:rsid w:val="00CC3EEB"/>
    <w:rsid w:val="00CD1F91"/>
    <w:rsid w:val="00CD6780"/>
    <w:rsid w:val="00CD6887"/>
    <w:rsid w:val="00CE3B10"/>
    <w:rsid w:val="00CF23EA"/>
    <w:rsid w:val="00CF49A3"/>
    <w:rsid w:val="00D13EEA"/>
    <w:rsid w:val="00D23F04"/>
    <w:rsid w:val="00D27D5A"/>
    <w:rsid w:val="00D30C96"/>
    <w:rsid w:val="00D30EDC"/>
    <w:rsid w:val="00D32B54"/>
    <w:rsid w:val="00D33D80"/>
    <w:rsid w:val="00D46622"/>
    <w:rsid w:val="00D54580"/>
    <w:rsid w:val="00D57568"/>
    <w:rsid w:val="00D57E58"/>
    <w:rsid w:val="00D754E6"/>
    <w:rsid w:val="00D7689C"/>
    <w:rsid w:val="00D76AD3"/>
    <w:rsid w:val="00D879E7"/>
    <w:rsid w:val="00DA1A5C"/>
    <w:rsid w:val="00DA1F58"/>
    <w:rsid w:val="00DB7378"/>
    <w:rsid w:val="00DC5AF5"/>
    <w:rsid w:val="00DD10B9"/>
    <w:rsid w:val="00DD371E"/>
    <w:rsid w:val="00DD6C73"/>
    <w:rsid w:val="00DE3598"/>
    <w:rsid w:val="00DF07BE"/>
    <w:rsid w:val="00DF3883"/>
    <w:rsid w:val="00DF53B3"/>
    <w:rsid w:val="00DF70BB"/>
    <w:rsid w:val="00E015A2"/>
    <w:rsid w:val="00E039CB"/>
    <w:rsid w:val="00E10F2E"/>
    <w:rsid w:val="00E12134"/>
    <w:rsid w:val="00E14F7E"/>
    <w:rsid w:val="00E21457"/>
    <w:rsid w:val="00E318B6"/>
    <w:rsid w:val="00E417C3"/>
    <w:rsid w:val="00E42864"/>
    <w:rsid w:val="00E47A9B"/>
    <w:rsid w:val="00E47C55"/>
    <w:rsid w:val="00E53429"/>
    <w:rsid w:val="00E62736"/>
    <w:rsid w:val="00E630F0"/>
    <w:rsid w:val="00E65CCD"/>
    <w:rsid w:val="00E66768"/>
    <w:rsid w:val="00E67412"/>
    <w:rsid w:val="00E743F1"/>
    <w:rsid w:val="00E7514A"/>
    <w:rsid w:val="00E77045"/>
    <w:rsid w:val="00E82CD2"/>
    <w:rsid w:val="00E87F4F"/>
    <w:rsid w:val="00E90EE8"/>
    <w:rsid w:val="00EA3D91"/>
    <w:rsid w:val="00EB3CD7"/>
    <w:rsid w:val="00EB43E2"/>
    <w:rsid w:val="00EB4B98"/>
    <w:rsid w:val="00EB6212"/>
    <w:rsid w:val="00EC4EB7"/>
    <w:rsid w:val="00ED14F5"/>
    <w:rsid w:val="00ED2670"/>
    <w:rsid w:val="00ED59A9"/>
    <w:rsid w:val="00ED5F1E"/>
    <w:rsid w:val="00EE5FC8"/>
    <w:rsid w:val="00EE682C"/>
    <w:rsid w:val="00EE7FBB"/>
    <w:rsid w:val="00EF5002"/>
    <w:rsid w:val="00EF54EE"/>
    <w:rsid w:val="00F031E3"/>
    <w:rsid w:val="00F0507A"/>
    <w:rsid w:val="00F10579"/>
    <w:rsid w:val="00F14566"/>
    <w:rsid w:val="00F17787"/>
    <w:rsid w:val="00F17C4B"/>
    <w:rsid w:val="00F224F0"/>
    <w:rsid w:val="00F23C9A"/>
    <w:rsid w:val="00F36C17"/>
    <w:rsid w:val="00F44684"/>
    <w:rsid w:val="00F44774"/>
    <w:rsid w:val="00F44D08"/>
    <w:rsid w:val="00F46534"/>
    <w:rsid w:val="00F508D6"/>
    <w:rsid w:val="00F5793D"/>
    <w:rsid w:val="00F605D8"/>
    <w:rsid w:val="00F6386D"/>
    <w:rsid w:val="00F73742"/>
    <w:rsid w:val="00F83A2C"/>
    <w:rsid w:val="00F87A11"/>
    <w:rsid w:val="00F90D84"/>
    <w:rsid w:val="00FA0ADD"/>
    <w:rsid w:val="00FA4EA8"/>
    <w:rsid w:val="00FA618D"/>
    <w:rsid w:val="00FB1623"/>
    <w:rsid w:val="00FB42A8"/>
    <w:rsid w:val="00FC083A"/>
    <w:rsid w:val="00FC113D"/>
    <w:rsid w:val="00FC147A"/>
    <w:rsid w:val="00FC34D6"/>
    <w:rsid w:val="00FC5320"/>
    <w:rsid w:val="00FE0A3E"/>
    <w:rsid w:val="00FE6BC9"/>
    <w:rsid w:val="00FF057E"/>
    <w:rsid w:val="00FF1777"/>
    <w:rsid w:val="00FF2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287A6"/>
  <w15:chartTrackingRefBased/>
  <w15:docId w15:val="{6CBEAA60-6D9A-4097-90A2-C2C3A682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378"/>
    <w:pPr>
      <w:spacing w:line="256" w:lineRule="auto"/>
    </w:pPr>
    <w:rPr>
      <w:lang w:val="es-MX"/>
    </w:rPr>
  </w:style>
  <w:style w:type="paragraph" w:styleId="Ttulo1">
    <w:name w:val="heading 1"/>
    <w:basedOn w:val="Normal"/>
    <w:next w:val="Normal"/>
    <w:link w:val="Ttulo1Car"/>
    <w:uiPriority w:val="9"/>
    <w:qFormat/>
    <w:rsid w:val="00EA3D9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3067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78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7875"/>
    <w:rPr>
      <w:lang w:val="es-MX"/>
    </w:rPr>
  </w:style>
  <w:style w:type="paragraph" w:styleId="Piedepgina">
    <w:name w:val="footer"/>
    <w:basedOn w:val="Normal"/>
    <w:link w:val="PiedepginaCar"/>
    <w:uiPriority w:val="99"/>
    <w:unhideWhenUsed/>
    <w:rsid w:val="009C78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7875"/>
    <w:rPr>
      <w:lang w:val="es-MX"/>
    </w:rPr>
  </w:style>
  <w:style w:type="character" w:customStyle="1" w:styleId="Ttulo1Car">
    <w:name w:val="Título 1 Car"/>
    <w:basedOn w:val="Fuentedeprrafopredeter"/>
    <w:link w:val="Ttulo1"/>
    <w:uiPriority w:val="9"/>
    <w:rsid w:val="00EA3D91"/>
    <w:rPr>
      <w:rFonts w:asciiTheme="majorHAnsi" w:eastAsiaTheme="majorEastAsia" w:hAnsiTheme="majorHAnsi" w:cstheme="majorBidi"/>
      <w:color w:val="2F5496" w:themeColor="accent1" w:themeShade="BF"/>
      <w:sz w:val="32"/>
      <w:szCs w:val="32"/>
      <w:lang w:val="es-MX"/>
    </w:rPr>
  </w:style>
  <w:style w:type="paragraph" w:styleId="TtuloTDC">
    <w:name w:val="TOC Heading"/>
    <w:basedOn w:val="Ttulo1"/>
    <w:next w:val="Normal"/>
    <w:uiPriority w:val="39"/>
    <w:unhideWhenUsed/>
    <w:qFormat/>
    <w:rsid w:val="00EA3D91"/>
    <w:pPr>
      <w:outlineLvl w:val="9"/>
    </w:pPr>
    <w:rPr>
      <w:lang w:eastAsia="es-MX"/>
    </w:rPr>
  </w:style>
  <w:style w:type="character" w:styleId="Hipervnculo">
    <w:name w:val="Hyperlink"/>
    <w:basedOn w:val="Fuentedeprrafopredeter"/>
    <w:uiPriority w:val="99"/>
    <w:unhideWhenUsed/>
    <w:rsid w:val="00E67412"/>
    <w:rPr>
      <w:color w:val="0563C1" w:themeColor="hyperlink"/>
      <w:u w:val="single"/>
    </w:rPr>
  </w:style>
  <w:style w:type="character" w:styleId="Mencinsinresolver">
    <w:name w:val="Unresolved Mention"/>
    <w:basedOn w:val="Fuentedeprrafopredeter"/>
    <w:uiPriority w:val="99"/>
    <w:semiHidden/>
    <w:unhideWhenUsed/>
    <w:rsid w:val="00E67412"/>
    <w:rPr>
      <w:color w:val="605E5C"/>
      <w:shd w:val="clear" w:color="auto" w:fill="E1DFDD"/>
    </w:rPr>
  </w:style>
  <w:style w:type="paragraph" w:styleId="Prrafodelista">
    <w:name w:val="List Paragraph"/>
    <w:basedOn w:val="Normal"/>
    <w:uiPriority w:val="34"/>
    <w:qFormat/>
    <w:rsid w:val="009F531E"/>
    <w:pPr>
      <w:spacing w:line="259" w:lineRule="auto"/>
      <w:ind w:left="720"/>
      <w:contextualSpacing/>
    </w:pPr>
  </w:style>
  <w:style w:type="table" w:styleId="Tablaconcuadrcula">
    <w:name w:val="Table Grid"/>
    <w:basedOn w:val="Tablanormal"/>
    <w:uiPriority w:val="39"/>
    <w:rsid w:val="007A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7E2BF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7E2BFE"/>
    <w:rPr>
      <w:rFonts w:eastAsiaTheme="minorEastAsia"/>
      <w:color w:val="5A5A5A" w:themeColor="text1" w:themeTint="A5"/>
      <w:spacing w:val="15"/>
      <w:lang w:val="es-MX"/>
    </w:rPr>
  </w:style>
  <w:style w:type="character" w:customStyle="1" w:styleId="Ttulo2Car">
    <w:name w:val="Título 2 Car"/>
    <w:basedOn w:val="Fuentedeprrafopredeter"/>
    <w:link w:val="Ttulo2"/>
    <w:uiPriority w:val="9"/>
    <w:rsid w:val="0043067A"/>
    <w:rPr>
      <w:rFonts w:asciiTheme="majorHAnsi" w:eastAsiaTheme="majorEastAsia" w:hAnsiTheme="majorHAnsi" w:cstheme="majorBidi"/>
      <w:color w:val="2F5496" w:themeColor="accent1" w:themeShade="BF"/>
      <w:sz w:val="26"/>
      <w:szCs w:val="26"/>
      <w:lang w:val="es-MX"/>
    </w:rPr>
  </w:style>
  <w:style w:type="paragraph" w:styleId="TDC2">
    <w:name w:val="toc 2"/>
    <w:basedOn w:val="Normal"/>
    <w:next w:val="Normal"/>
    <w:autoRedefine/>
    <w:uiPriority w:val="39"/>
    <w:unhideWhenUsed/>
    <w:rsid w:val="0043067A"/>
    <w:pPr>
      <w:spacing w:after="100" w:line="276" w:lineRule="auto"/>
      <w:ind w:left="220"/>
    </w:pPr>
    <w:rPr>
      <w:rFonts w:ascii="Calibri" w:eastAsia="Calibri" w:hAnsi="Calibri" w:cs="Times New Roman"/>
    </w:rPr>
  </w:style>
  <w:style w:type="numbering" w:customStyle="1" w:styleId="Listaactual1">
    <w:name w:val="Lista actual1"/>
    <w:uiPriority w:val="99"/>
    <w:rsid w:val="006626D9"/>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310005">
      <w:bodyDiv w:val="1"/>
      <w:marLeft w:val="0"/>
      <w:marRight w:val="0"/>
      <w:marTop w:val="0"/>
      <w:marBottom w:val="0"/>
      <w:divBdr>
        <w:top w:val="none" w:sz="0" w:space="0" w:color="auto"/>
        <w:left w:val="none" w:sz="0" w:space="0" w:color="auto"/>
        <w:bottom w:val="none" w:sz="0" w:space="0" w:color="auto"/>
        <w:right w:val="none" w:sz="0" w:space="0" w:color="auto"/>
      </w:divBdr>
      <w:divsChild>
        <w:div w:id="394744994">
          <w:marLeft w:val="0"/>
          <w:marRight w:val="0"/>
          <w:marTop w:val="0"/>
          <w:marBottom w:val="0"/>
          <w:divBdr>
            <w:top w:val="none" w:sz="0" w:space="0" w:color="auto"/>
            <w:left w:val="none" w:sz="0" w:space="0" w:color="auto"/>
            <w:bottom w:val="none" w:sz="0" w:space="0" w:color="auto"/>
            <w:right w:val="none" w:sz="0" w:space="0" w:color="auto"/>
          </w:divBdr>
        </w:div>
        <w:div w:id="1877542411">
          <w:marLeft w:val="0"/>
          <w:marRight w:val="0"/>
          <w:marTop w:val="0"/>
          <w:marBottom w:val="0"/>
          <w:divBdr>
            <w:top w:val="none" w:sz="0" w:space="0" w:color="auto"/>
            <w:left w:val="none" w:sz="0" w:space="0" w:color="auto"/>
            <w:bottom w:val="none" w:sz="0" w:space="0" w:color="auto"/>
            <w:right w:val="none" w:sz="0" w:space="0" w:color="auto"/>
          </w:divBdr>
        </w:div>
        <w:div w:id="1748846842">
          <w:marLeft w:val="0"/>
          <w:marRight w:val="0"/>
          <w:marTop w:val="0"/>
          <w:marBottom w:val="0"/>
          <w:divBdr>
            <w:top w:val="none" w:sz="0" w:space="0" w:color="auto"/>
            <w:left w:val="none" w:sz="0" w:space="0" w:color="auto"/>
            <w:bottom w:val="none" w:sz="0" w:space="0" w:color="auto"/>
            <w:right w:val="none" w:sz="0" w:space="0" w:color="auto"/>
          </w:divBdr>
        </w:div>
        <w:div w:id="1011956536">
          <w:marLeft w:val="0"/>
          <w:marRight w:val="0"/>
          <w:marTop w:val="0"/>
          <w:marBottom w:val="0"/>
          <w:divBdr>
            <w:top w:val="none" w:sz="0" w:space="0" w:color="auto"/>
            <w:left w:val="none" w:sz="0" w:space="0" w:color="auto"/>
            <w:bottom w:val="none" w:sz="0" w:space="0" w:color="auto"/>
            <w:right w:val="none" w:sz="0" w:space="0" w:color="auto"/>
          </w:divBdr>
        </w:div>
        <w:div w:id="1656957191">
          <w:marLeft w:val="0"/>
          <w:marRight w:val="0"/>
          <w:marTop w:val="0"/>
          <w:marBottom w:val="0"/>
          <w:divBdr>
            <w:top w:val="none" w:sz="0" w:space="0" w:color="auto"/>
            <w:left w:val="none" w:sz="0" w:space="0" w:color="auto"/>
            <w:bottom w:val="none" w:sz="0" w:space="0" w:color="auto"/>
            <w:right w:val="none" w:sz="0" w:space="0" w:color="auto"/>
          </w:divBdr>
        </w:div>
        <w:div w:id="2015262619">
          <w:marLeft w:val="0"/>
          <w:marRight w:val="0"/>
          <w:marTop w:val="0"/>
          <w:marBottom w:val="0"/>
          <w:divBdr>
            <w:top w:val="none" w:sz="0" w:space="0" w:color="auto"/>
            <w:left w:val="none" w:sz="0" w:space="0" w:color="auto"/>
            <w:bottom w:val="none" w:sz="0" w:space="0" w:color="auto"/>
            <w:right w:val="none" w:sz="0" w:space="0" w:color="auto"/>
          </w:divBdr>
        </w:div>
        <w:div w:id="529535789">
          <w:marLeft w:val="0"/>
          <w:marRight w:val="0"/>
          <w:marTop w:val="0"/>
          <w:marBottom w:val="0"/>
          <w:divBdr>
            <w:top w:val="none" w:sz="0" w:space="0" w:color="auto"/>
            <w:left w:val="none" w:sz="0" w:space="0" w:color="auto"/>
            <w:bottom w:val="none" w:sz="0" w:space="0" w:color="auto"/>
            <w:right w:val="none" w:sz="0" w:space="0" w:color="auto"/>
          </w:divBdr>
        </w:div>
        <w:div w:id="799298827">
          <w:marLeft w:val="0"/>
          <w:marRight w:val="0"/>
          <w:marTop w:val="0"/>
          <w:marBottom w:val="0"/>
          <w:divBdr>
            <w:top w:val="none" w:sz="0" w:space="0" w:color="auto"/>
            <w:left w:val="none" w:sz="0" w:space="0" w:color="auto"/>
            <w:bottom w:val="none" w:sz="0" w:space="0" w:color="auto"/>
            <w:right w:val="none" w:sz="0" w:space="0" w:color="auto"/>
          </w:divBdr>
        </w:div>
        <w:div w:id="818499723">
          <w:marLeft w:val="0"/>
          <w:marRight w:val="0"/>
          <w:marTop w:val="0"/>
          <w:marBottom w:val="0"/>
          <w:divBdr>
            <w:top w:val="none" w:sz="0" w:space="0" w:color="auto"/>
            <w:left w:val="none" w:sz="0" w:space="0" w:color="auto"/>
            <w:bottom w:val="none" w:sz="0" w:space="0" w:color="auto"/>
            <w:right w:val="none" w:sz="0" w:space="0" w:color="auto"/>
          </w:divBdr>
        </w:div>
        <w:div w:id="475492081">
          <w:marLeft w:val="0"/>
          <w:marRight w:val="0"/>
          <w:marTop w:val="0"/>
          <w:marBottom w:val="0"/>
          <w:divBdr>
            <w:top w:val="none" w:sz="0" w:space="0" w:color="auto"/>
            <w:left w:val="none" w:sz="0" w:space="0" w:color="auto"/>
            <w:bottom w:val="none" w:sz="0" w:space="0" w:color="auto"/>
            <w:right w:val="none" w:sz="0" w:space="0" w:color="auto"/>
          </w:divBdr>
          <w:divsChild>
            <w:div w:id="363479278">
              <w:marLeft w:val="0"/>
              <w:marRight w:val="0"/>
              <w:marTop w:val="0"/>
              <w:marBottom w:val="0"/>
              <w:divBdr>
                <w:top w:val="none" w:sz="0" w:space="0" w:color="auto"/>
                <w:left w:val="none" w:sz="0" w:space="0" w:color="auto"/>
                <w:bottom w:val="none" w:sz="0" w:space="0" w:color="auto"/>
                <w:right w:val="none" w:sz="0" w:space="0" w:color="auto"/>
              </w:divBdr>
            </w:div>
            <w:div w:id="190337377">
              <w:marLeft w:val="0"/>
              <w:marRight w:val="0"/>
              <w:marTop w:val="0"/>
              <w:marBottom w:val="0"/>
              <w:divBdr>
                <w:top w:val="none" w:sz="0" w:space="0" w:color="auto"/>
                <w:left w:val="none" w:sz="0" w:space="0" w:color="auto"/>
                <w:bottom w:val="none" w:sz="0" w:space="0" w:color="auto"/>
                <w:right w:val="none" w:sz="0" w:space="0" w:color="auto"/>
              </w:divBdr>
            </w:div>
            <w:div w:id="1264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6890">
      <w:bodyDiv w:val="1"/>
      <w:marLeft w:val="0"/>
      <w:marRight w:val="0"/>
      <w:marTop w:val="0"/>
      <w:marBottom w:val="0"/>
      <w:divBdr>
        <w:top w:val="none" w:sz="0" w:space="0" w:color="auto"/>
        <w:left w:val="none" w:sz="0" w:space="0" w:color="auto"/>
        <w:bottom w:val="none" w:sz="0" w:space="0" w:color="auto"/>
        <w:right w:val="none" w:sz="0" w:space="0" w:color="auto"/>
      </w:divBdr>
    </w:div>
    <w:div w:id="1178429057">
      <w:bodyDiv w:val="1"/>
      <w:marLeft w:val="0"/>
      <w:marRight w:val="0"/>
      <w:marTop w:val="0"/>
      <w:marBottom w:val="0"/>
      <w:divBdr>
        <w:top w:val="none" w:sz="0" w:space="0" w:color="auto"/>
        <w:left w:val="none" w:sz="0" w:space="0" w:color="auto"/>
        <w:bottom w:val="none" w:sz="0" w:space="0" w:color="auto"/>
        <w:right w:val="none" w:sz="0" w:space="0" w:color="auto"/>
      </w:divBdr>
    </w:div>
    <w:div w:id="1617786394">
      <w:bodyDiv w:val="1"/>
      <w:marLeft w:val="0"/>
      <w:marRight w:val="0"/>
      <w:marTop w:val="0"/>
      <w:marBottom w:val="0"/>
      <w:divBdr>
        <w:top w:val="none" w:sz="0" w:space="0" w:color="auto"/>
        <w:left w:val="none" w:sz="0" w:space="0" w:color="auto"/>
        <w:bottom w:val="none" w:sz="0" w:space="0" w:color="auto"/>
        <w:right w:val="none" w:sz="0" w:space="0" w:color="auto"/>
      </w:divBdr>
      <w:divsChild>
        <w:div w:id="1352535113">
          <w:marLeft w:val="0"/>
          <w:marRight w:val="0"/>
          <w:marTop w:val="0"/>
          <w:marBottom w:val="0"/>
          <w:divBdr>
            <w:top w:val="none" w:sz="0" w:space="0" w:color="auto"/>
            <w:left w:val="none" w:sz="0" w:space="0" w:color="auto"/>
            <w:bottom w:val="none" w:sz="0" w:space="0" w:color="auto"/>
            <w:right w:val="none" w:sz="0" w:space="0" w:color="auto"/>
          </w:divBdr>
        </w:div>
      </w:divsChild>
    </w:div>
    <w:div w:id="1829252506">
      <w:bodyDiv w:val="1"/>
      <w:marLeft w:val="0"/>
      <w:marRight w:val="0"/>
      <w:marTop w:val="0"/>
      <w:marBottom w:val="0"/>
      <w:divBdr>
        <w:top w:val="none" w:sz="0" w:space="0" w:color="auto"/>
        <w:left w:val="none" w:sz="0" w:space="0" w:color="auto"/>
        <w:bottom w:val="none" w:sz="0" w:space="0" w:color="auto"/>
        <w:right w:val="none" w:sz="0" w:space="0" w:color="auto"/>
      </w:divBdr>
    </w:div>
    <w:div w:id="1898086035">
      <w:bodyDiv w:val="1"/>
      <w:marLeft w:val="0"/>
      <w:marRight w:val="0"/>
      <w:marTop w:val="0"/>
      <w:marBottom w:val="0"/>
      <w:divBdr>
        <w:top w:val="none" w:sz="0" w:space="0" w:color="auto"/>
        <w:left w:val="none" w:sz="0" w:space="0" w:color="auto"/>
        <w:bottom w:val="none" w:sz="0" w:space="0" w:color="auto"/>
        <w:right w:val="none" w:sz="0" w:space="0" w:color="auto"/>
      </w:divBdr>
    </w:div>
    <w:div w:id="204027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orona/lquiroz/AppData/Local/Microsoft/Windows/Temporary%20Internet%20Files/Content.Outlook/HBGSO9P3/MODELO%20CTA%202013.ppt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64B14-F352-4487-AB78-57D542DD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2491</TotalTime>
  <Pages>12</Pages>
  <Words>3672</Words>
  <Characters>20201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dc:creator>
  <cp:keywords/>
  <dc:description/>
  <cp:lastModifiedBy>Elizabeth Rodríguez</cp:lastModifiedBy>
  <cp:revision>203</cp:revision>
  <cp:lastPrinted>2025-10-30T18:18:00Z</cp:lastPrinted>
  <dcterms:created xsi:type="dcterms:W3CDTF">2022-10-04T17:16:00Z</dcterms:created>
  <dcterms:modified xsi:type="dcterms:W3CDTF">2026-07-27T19:02:00Z</dcterms:modified>
</cp:coreProperties>
</file>